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64" w:rsidRPr="009E28EF" w:rsidRDefault="00287564" w:rsidP="00287564">
      <w:pPr>
        <w:spacing w:after="0" w:line="240" w:lineRule="auto"/>
        <w:jc w:val="center"/>
        <w:rPr>
          <w:rFonts w:ascii="Times New Roman" w:hAnsi="Times New Roman" w:cs="Times New Roman"/>
          <w:b/>
          <w:sz w:val="24"/>
          <w:szCs w:val="24"/>
        </w:rPr>
      </w:pPr>
      <w:r w:rsidRPr="009E28EF">
        <w:rPr>
          <w:rFonts w:ascii="Times New Roman" w:hAnsi="Times New Roman" w:cs="Times New Roman"/>
          <w:b/>
          <w:sz w:val="24"/>
          <w:szCs w:val="24"/>
        </w:rPr>
        <w:t xml:space="preserve">Протокол </w:t>
      </w:r>
      <w:r>
        <w:rPr>
          <w:rFonts w:ascii="Times New Roman" w:hAnsi="Times New Roman" w:cs="Times New Roman"/>
          <w:b/>
          <w:sz w:val="24"/>
          <w:szCs w:val="24"/>
        </w:rPr>
        <w:t>заседания тендерной комиссии № 8</w:t>
      </w:r>
    </w:p>
    <w:p w:rsidR="00287564" w:rsidRDefault="00287564" w:rsidP="00287564">
      <w:pPr>
        <w:spacing w:after="0" w:line="240" w:lineRule="auto"/>
        <w:jc w:val="center"/>
        <w:rPr>
          <w:rFonts w:ascii="Times New Roman" w:hAnsi="Times New Roman" w:cs="Times New Roman"/>
          <w:b/>
          <w:sz w:val="24"/>
          <w:szCs w:val="24"/>
        </w:rPr>
      </w:pPr>
      <w:r w:rsidRPr="009E28EF">
        <w:rPr>
          <w:rFonts w:ascii="Times New Roman" w:hAnsi="Times New Roman" w:cs="Times New Roman"/>
          <w:b/>
          <w:sz w:val="24"/>
          <w:szCs w:val="24"/>
        </w:rPr>
        <w:t xml:space="preserve">по </w:t>
      </w:r>
      <w:r>
        <w:rPr>
          <w:rFonts w:ascii="Times New Roman" w:hAnsi="Times New Roman" w:cs="Times New Roman"/>
          <w:b/>
          <w:sz w:val="24"/>
          <w:szCs w:val="24"/>
        </w:rPr>
        <w:t>подведению</w:t>
      </w:r>
      <w:r w:rsidRPr="009E28EF">
        <w:rPr>
          <w:rFonts w:ascii="Times New Roman" w:hAnsi="Times New Roman" w:cs="Times New Roman"/>
          <w:b/>
          <w:sz w:val="24"/>
          <w:szCs w:val="24"/>
        </w:rPr>
        <w:t xml:space="preserve"> </w:t>
      </w:r>
      <w:r>
        <w:rPr>
          <w:rFonts w:ascii="Times New Roman" w:hAnsi="Times New Roman" w:cs="Times New Roman"/>
          <w:b/>
          <w:sz w:val="24"/>
          <w:szCs w:val="24"/>
        </w:rPr>
        <w:t>итогов тендера по закупу медицинских изделий</w:t>
      </w:r>
    </w:p>
    <w:p w:rsidR="00287564" w:rsidRDefault="00287564" w:rsidP="00287564">
      <w:pPr>
        <w:spacing w:after="0" w:line="240" w:lineRule="auto"/>
        <w:jc w:val="both"/>
        <w:rPr>
          <w:rFonts w:ascii="Times New Roman" w:hAnsi="Times New Roman" w:cs="Times New Roman"/>
          <w:sz w:val="24"/>
          <w:szCs w:val="24"/>
        </w:rPr>
      </w:pPr>
    </w:p>
    <w:p w:rsidR="00287564" w:rsidRDefault="00287564" w:rsidP="002875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Астана                                                                                                                           «25» июля 2023 г.</w:t>
      </w:r>
    </w:p>
    <w:p w:rsidR="00287564" w:rsidRDefault="00287564" w:rsidP="00287564">
      <w:pPr>
        <w:spacing w:after="0" w:line="240" w:lineRule="auto"/>
        <w:jc w:val="both"/>
        <w:rPr>
          <w:rFonts w:ascii="Times New Roman" w:hAnsi="Times New Roman" w:cs="Times New Roman"/>
          <w:sz w:val="24"/>
          <w:szCs w:val="24"/>
        </w:rPr>
      </w:pPr>
    </w:p>
    <w:p w:rsidR="00287564" w:rsidRPr="00287564" w:rsidRDefault="00287564" w:rsidP="00287564">
      <w:pPr>
        <w:spacing w:after="0" w:line="240" w:lineRule="auto"/>
        <w:ind w:firstLine="708"/>
        <w:jc w:val="both"/>
        <w:rPr>
          <w:rStyle w:val="s1"/>
          <w:b w:val="0"/>
          <w:sz w:val="24"/>
          <w:szCs w:val="24"/>
        </w:rPr>
      </w:pPr>
      <w:r w:rsidRPr="00287564">
        <w:rPr>
          <w:rFonts w:ascii="Times New Roman" w:hAnsi="Times New Roman" w:cs="Times New Roman"/>
          <w:sz w:val="24"/>
          <w:szCs w:val="24"/>
        </w:rPr>
        <w:t xml:space="preserve">Тендерная комиссия, действующая на основании приказа директора </w:t>
      </w:r>
      <w:r w:rsidRPr="00287564">
        <w:rPr>
          <w:rStyle w:val="s1"/>
          <w:b w:val="0"/>
          <w:sz w:val="24"/>
          <w:szCs w:val="24"/>
        </w:rPr>
        <w:t xml:space="preserve">государственного коммунального предприятия на праве хозяйственного ведения «Городской перинатальный центр» </w:t>
      </w:r>
      <w:proofErr w:type="spellStart"/>
      <w:r w:rsidRPr="00287564">
        <w:rPr>
          <w:rStyle w:val="s1"/>
          <w:b w:val="0"/>
          <w:sz w:val="24"/>
          <w:szCs w:val="24"/>
        </w:rPr>
        <w:t>акимата</w:t>
      </w:r>
      <w:proofErr w:type="spellEnd"/>
      <w:r w:rsidRPr="00287564">
        <w:rPr>
          <w:rStyle w:val="s1"/>
          <w:b w:val="0"/>
          <w:sz w:val="24"/>
          <w:szCs w:val="24"/>
        </w:rPr>
        <w:t xml:space="preserve"> города Астаны от 1 июля 2023 года № 90-</w:t>
      </w:r>
      <w:r w:rsidRPr="00287564">
        <w:rPr>
          <w:rStyle w:val="s1"/>
          <w:b w:val="0"/>
          <w:sz w:val="24"/>
          <w:szCs w:val="24"/>
          <w:lang w:val="kk-KZ"/>
        </w:rPr>
        <w:t xml:space="preserve">ө </w:t>
      </w:r>
      <w:r w:rsidRPr="00287564">
        <w:rPr>
          <w:rStyle w:val="s1"/>
          <w:b w:val="0"/>
          <w:sz w:val="24"/>
          <w:szCs w:val="24"/>
        </w:rPr>
        <w:t>«О проведении закупа медицинских изделий способом тендера», в следующем составе:</w:t>
      </w:r>
    </w:p>
    <w:p w:rsidR="00287564" w:rsidRPr="00287564" w:rsidRDefault="00287564" w:rsidP="00287564">
      <w:pPr>
        <w:spacing w:after="0" w:line="240" w:lineRule="auto"/>
        <w:ind w:firstLine="708"/>
        <w:jc w:val="both"/>
        <w:rPr>
          <w:rStyle w:val="s1"/>
          <w:b w:val="0"/>
          <w:sz w:val="24"/>
          <w:szCs w:val="24"/>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378"/>
      </w:tblGrid>
      <w:tr w:rsidR="00287564" w:rsidRPr="00287564" w:rsidTr="00FC3EC3">
        <w:tc>
          <w:tcPr>
            <w:tcW w:w="3936" w:type="dxa"/>
          </w:tcPr>
          <w:p w:rsidR="00287564" w:rsidRPr="00287564" w:rsidRDefault="00287564" w:rsidP="00FC3EC3">
            <w:pPr>
              <w:rPr>
                <w:rStyle w:val="s1"/>
                <w:sz w:val="24"/>
                <w:szCs w:val="24"/>
              </w:rPr>
            </w:pPr>
            <w:r w:rsidRPr="00287564">
              <w:rPr>
                <w:rStyle w:val="s1"/>
                <w:sz w:val="24"/>
                <w:szCs w:val="24"/>
              </w:rPr>
              <w:t xml:space="preserve">председатель </w:t>
            </w:r>
            <w:proofErr w:type="gramStart"/>
            <w:r w:rsidRPr="00287564">
              <w:rPr>
                <w:rStyle w:val="s1"/>
                <w:sz w:val="24"/>
                <w:szCs w:val="24"/>
              </w:rPr>
              <w:t>тендерной</w:t>
            </w:r>
            <w:proofErr w:type="gramEnd"/>
            <w:r w:rsidRPr="00287564">
              <w:rPr>
                <w:rStyle w:val="s1"/>
                <w:sz w:val="24"/>
                <w:szCs w:val="24"/>
              </w:rPr>
              <w:t xml:space="preserve"> </w:t>
            </w:r>
            <w:proofErr w:type="spellStart"/>
            <w:r w:rsidRPr="00287564">
              <w:rPr>
                <w:rStyle w:val="s1"/>
                <w:sz w:val="24"/>
                <w:szCs w:val="24"/>
              </w:rPr>
              <w:t>комисии</w:t>
            </w:r>
            <w:proofErr w:type="spellEnd"/>
            <w:r w:rsidRPr="00287564">
              <w:rPr>
                <w:rStyle w:val="s1"/>
                <w:sz w:val="24"/>
                <w:szCs w:val="24"/>
              </w:rPr>
              <w:t>:</w:t>
            </w:r>
          </w:p>
          <w:p w:rsidR="00287564" w:rsidRPr="00287564" w:rsidRDefault="00287564" w:rsidP="00FC3EC3">
            <w:pPr>
              <w:rPr>
                <w:rStyle w:val="s1"/>
                <w:b w:val="0"/>
                <w:sz w:val="24"/>
                <w:szCs w:val="24"/>
              </w:rPr>
            </w:pPr>
            <w:proofErr w:type="spellStart"/>
            <w:r w:rsidRPr="00287564">
              <w:rPr>
                <w:rStyle w:val="s1"/>
                <w:b w:val="0"/>
                <w:sz w:val="24"/>
                <w:szCs w:val="24"/>
              </w:rPr>
              <w:t>Аманбекова</w:t>
            </w:r>
            <w:proofErr w:type="spellEnd"/>
            <w:r w:rsidRPr="00287564">
              <w:rPr>
                <w:rStyle w:val="s1"/>
                <w:b w:val="0"/>
                <w:sz w:val="24"/>
                <w:szCs w:val="24"/>
              </w:rPr>
              <w:t xml:space="preserve"> </w:t>
            </w:r>
            <w:proofErr w:type="gramStart"/>
            <w:r w:rsidRPr="00287564">
              <w:rPr>
                <w:rStyle w:val="s1"/>
                <w:b w:val="0"/>
                <w:sz w:val="24"/>
                <w:szCs w:val="24"/>
              </w:rPr>
              <w:t>Сауле</w:t>
            </w:r>
            <w:proofErr w:type="gramEnd"/>
            <w:r w:rsidRPr="00287564">
              <w:rPr>
                <w:rStyle w:val="s1"/>
                <w:b w:val="0"/>
                <w:sz w:val="24"/>
                <w:szCs w:val="24"/>
              </w:rPr>
              <w:t xml:space="preserve"> </w:t>
            </w:r>
            <w:proofErr w:type="spellStart"/>
            <w:r w:rsidRPr="00287564">
              <w:rPr>
                <w:rStyle w:val="s1"/>
                <w:b w:val="0"/>
                <w:sz w:val="24"/>
                <w:szCs w:val="24"/>
              </w:rPr>
              <w:t>Батыровна</w:t>
            </w:r>
            <w:proofErr w:type="spellEnd"/>
            <w:r w:rsidRPr="00287564">
              <w:rPr>
                <w:rStyle w:val="s1"/>
                <w:b w:val="0"/>
                <w:sz w:val="24"/>
                <w:szCs w:val="24"/>
              </w:rPr>
              <w:t xml:space="preserve"> </w:t>
            </w:r>
          </w:p>
          <w:p w:rsidR="00287564" w:rsidRPr="00287564" w:rsidRDefault="00287564" w:rsidP="00FC3EC3">
            <w:pPr>
              <w:rPr>
                <w:rStyle w:val="s1"/>
                <w:sz w:val="24"/>
                <w:szCs w:val="24"/>
              </w:rPr>
            </w:pPr>
          </w:p>
        </w:tc>
        <w:tc>
          <w:tcPr>
            <w:tcW w:w="6378" w:type="dxa"/>
          </w:tcPr>
          <w:p w:rsidR="00287564" w:rsidRPr="00287564" w:rsidRDefault="00287564" w:rsidP="00FC3EC3">
            <w:pPr>
              <w:jc w:val="both"/>
              <w:rPr>
                <w:rStyle w:val="s1"/>
                <w:sz w:val="24"/>
                <w:szCs w:val="24"/>
              </w:rPr>
            </w:pPr>
          </w:p>
          <w:p w:rsidR="00287564" w:rsidRPr="00287564" w:rsidRDefault="00287564" w:rsidP="00FC3EC3">
            <w:pPr>
              <w:jc w:val="both"/>
              <w:rPr>
                <w:rStyle w:val="s1"/>
                <w:b w:val="0"/>
                <w:sz w:val="24"/>
                <w:szCs w:val="24"/>
              </w:rPr>
            </w:pPr>
            <w:r w:rsidRPr="00287564">
              <w:rPr>
                <w:rStyle w:val="s1"/>
                <w:b w:val="0"/>
                <w:sz w:val="24"/>
                <w:szCs w:val="24"/>
              </w:rPr>
              <w:t>директор;</w:t>
            </w:r>
          </w:p>
        </w:tc>
      </w:tr>
      <w:tr w:rsidR="00287564" w:rsidRPr="00287564" w:rsidTr="00FC3EC3">
        <w:tc>
          <w:tcPr>
            <w:tcW w:w="3936" w:type="dxa"/>
          </w:tcPr>
          <w:p w:rsidR="00287564" w:rsidRPr="00287564" w:rsidRDefault="00287564" w:rsidP="00FC3EC3">
            <w:pPr>
              <w:rPr>
                <w:rStyle w:val="s1"/>
                <w:sz w:val="24"/>
                <w:szCs w:val="24"/>
              </w:rPr>
            </w:pPr>
            <w:r w:rsidRPr="00287564">
              <w:rPr>
                <w:rStyle w:val="s1"/>
                <w:sz w:val="24"/>
                <w:szCs w:val="24"/>
              </w:rPr>
              <w:t>заместитель председателя тендерной комиссии:</w:t>
            </w:r>
          </w:p>
          <w:p w:rsidR="00287564" w:rsidRPr="00287564" w:rsidRDefault="00287564" w:rsidP="00FC3EC3">
            <w:pPr>
              <w:rPr>
                <w:rStyle w:val="s1"/>
                <w:b w:val="0"/>
                <w:sz w:val="24"/>
                <w:szCs w:val="24"/>
              </w:rPr>
            </w:pPr>
            <w:proofErr w:type="spellStart"/>
            <w:r w:rsidRPr="00287564">
              <w:rPr>
                <w:rStyle w:val="s1"/>
                <w:b w:val="0"/>
                <w:sz w:val="24"/>
                <w:szCs w:val="24"/>
              </w:rPr>
              <w:t>Шаденов</w:t>
            </w:r>
            <w:proofErr w:type="spellEnd"/>
            <w:r w:rsidRPr="00287564">
              <w:rPr>
                <w:rStyle w:val="s1"/>
                <w:b w:val="0"/>
                <w:sz w:val="24"/>
                <w:szCs w:val="24"/>
              </w:rPr>
              <w:t xml:space="preserve"> </w:t>
            </w:r>
            <w:proofErr w:type="spellStart"/>
            <w:r w:rsidRPr="00287564">
              <w:rPr>
                <w:rStyle w:val="s1"/>
                <w:b w:val="0"/>
                <w:sz w:val="24"/>
                <w:szCs w:val="24"/>
              </w:rPr>
              <w:t>Даулен</w:t>
            </w:r>
            <w:proofErr w:type="spellEnd"/>
            <w:r w:rsidRPr="00287564">
              <w:rPr>
                <w:rStyle w:val="s1"/>
                <w:b w:val="0"/>
                <w:sz w:val="24"/>
                <w:szCs w:val="24"/>
              </w:rPr>
              <w:t xml:space="preserve"> </w:t>
            </w:r>
            <w:proofErr w:type="spellStart"/>
            <w:r w:rsidRPr="00287564">
              <w:rPr>
                <w:rStyle w:val="s1"/>
                <w:b w:val="0"/>
                <w:sz w:val="24"/>
                <w:szCs w:val="24"/>
              </w:rPr>
              <w:t>Мадениетович</w:t>
            </w:r>
            <w:proofErr w:type="spellEnd"/>
          </w:p>
          <w:p w:rsidR="00287564" w:rsidRPr="00287564" w:rsidRDefault="00287564" w:rsidP="00FC3EC3">
            <w:pPr>
              <w:rPr>
                <w:rStyle w:val="s1"/>
                <w:b w:val="0"/>
                <w:sz w:val="24"/>
                <w:szCs w:val="24"/>
              </w:rPr>
            </w:pPr>
          </w:p>
        </w:tc>
        <w:tc>
          <w:tcPr>
            <w:tcW w:w="6378" w:type="dxa"/>
          </w:tcPr>
          <w:p w:rsidR="00287564" w:rsidRPr="00287564" w:rsidRDefault="00287564" w:rsidP="00FC3EC3">
            <w:pPr>
              <w:jc w:val="both"/>
              <w:rPr>
                <w:rStyle w:val="s1"/>
                <w:sz w:val="24"/>
                <w:szCs w:val="24"/>
              </w:rPr>
            </w:pPr>
          </w:p>
          <w:p w:rsidR="00287564" w:rsidRPr="00287564" w:rsidRDefault="00287564" w:rsidP="00FC3EC3">
            <w:pPr>
              <w:jc w:val="both"/>
              <w:rPr>
                <w:rStyle w:val="s1"/>
                <w:b w:val="0"/>
                <w:sz w:val="24"/>
                <w:szCs w:val="24"/>
              </w:rPr>
            </w:pPr>
          </w:p>
          <w:p w:rsidR="00287564" w:rsidRPr="00287564" w:rsidRDefault="00287564" w:rsidP="00FC3EC3">
            <w:pPr>
              <w:rPr>
                <w:rFonts w:ascii="Times New Roman" w:hAnsi="Times New Roman" w:cs="Times New Roman"/>
                <w:color w:val="000000" w:themeColor="text1"/>
              </w:rPr>
            </w:pPr>
            <w:r w:rsidRPr="00287564">
              <w:rPr>
                <w:rFonts w:ascii="Times New Roman" w:hAnsi="Times New Roman" w:cs="Times New Roman"/>
                <w:color w:val="000000" w:themeColor="text1"/>
                <w:sz w:val="24"/>
                <w:szCs w:val="24"/>
              </w:rPr>
              <w:t xml:space="preserve">заместитель директора по экономическому и административно-хозяйственному обеспечению </w:t>
            </w:r>
            <w:r w:rsidRPr="00287564">
              <w:rPr>
                <w:rFonts w:ascii="Times New Roman" w:hAnsi="Times New Roman" w:cs="Times New Roman"/>
                <w:color w:val="000000" w:themeColor="text1"/>
              </w:rPr>
              <w:t>(</w:t>
            </w:r>
            <w:r w:rsidRPr="00287564">
              <w:rPr>
                <w:rFonts w:ascii="Times New Roman" w:hAnsi="Times New Roman" w:cs="Times New Roman"/>
                <w:i/>
                <w:color w:val="000000" w:themeColor="text1"/>
              </w:rPr>
              <w:t xml:space="preserve">отсутствует в связи с нахождением в ежегодном трудовом отпуске, приказ директора государственного коммунального предприятия на праве хозяйственного ведения «Городской перинатальный центр» </w:t>
            </w:r>
            <w:proofErr w:type="spellStart"/>
            <w:r w:rsidRPr="00287564">
              <w:rPr>
                <w:rFonts w:ascii="Times New Roman" w:hAnsi="Times New Roman" w:cs="Times New Roman"/>
                <w:i/>
                <w:color w:val="000000" w:themeColor="text1"/>
              </w:rPr>
              <w:t>акимата</w:t>
            </w:r>
            <w:proofErr w:type="spellEnd"/>
            <w:r w:rsidRPr="00287564">
              <w:rPr>
                <w:rFonts w:ascii="Times New Roman" w:hAnsi="Times New Roman" w:cs="Times New Roman"/>
                <w:i/>
                <w:color w:val="000000" w:themeColor="text1"/>
              </w:rPr>
              <w:t xml:space="preserve"> города Астаны от 17 июля 2023 года № 126-д «О трудовом отпуске»</w:t>
            </w:r>
            <w:r w:rsidRPr="00287564">
              <w:rPr>
                <w:rFonts w:ascii="Times New Roman" w:hAnsi="Times New Roman" w:cs="Times New Roman"/>
                <w:color w:val="000000" w:themeColor="text1"/>
              </w:rPr>
              <w:t>);</w:t>
            </w:r>
          </w:p>
          <w:p w:rsidR="00287564" w:rsidRPr="00287564" w:rsidRDefault="00287564" w:rsidP="00FC3EC3">
            <w:pPr>
              <w:rPr>
                <w:rStyle w:val="s1"/>
                <w:b w:val="0"/>
                <w:sz w:val="24"/>
                <w:szCs w:val="24"/>
              </w:rPr>
            </w:pPr>
          </w:p>
        </w:tc>
      </w:tr>
      <w:tr w:rsidR="00287564" w:rsidRPr="00287564" w:rsidTr="00FC3EC3">
        <w:tc>
          <w:tcPr>
            <w:tcW w:w="3936" w:type="dxa"/>
          </w:tcPr>
          <w:p w:rsidR="00287564" w:rsidRPr="00287564" w:rsidRDefault="00287564" w:rsidP="00FC3EC3">
            <w:pPr>
              <w:rPr>
                <w:rStyle w:val="s1"/>
                <w:sz w:val="24"/>
                <w:szCs w:val="24"/>
              </w:rPr>
            </w:pPr>
            <w:r w:rsidRPr="00287564">
              <w:rPr>
                <w:rStyle w:val="s1"/>
                <w:sz w:val="24"/>
                <w:szCs w:val="24"/>
              </w:rPr>
              <w:t>члены тендерной комиссии:</w:t>
            </w:r>
          </w:p>
        </w:tc>
        <w:tc>
          <w:tcPr>
            <w:tcW w:w="6378" w:type="dxa"/>
          </w:tcPr>
          <w:p w:rsidR="00287564" w:rsidRPr="00287564" w:rsidRDefault="00287564" w:rsidP="00FC3EC3">
            <w:pPr>
              <w:jc w:val="both"/>
              <w:rPr>
                <w:rStyle w:val="s1"/>
                <w:sz w:val="24"/>
                <w:szCs w:val="24"/>
              </w:rPr>
            </w:pPr>
          </w:p>
        </w:tc>
      </w:tr>
      <w:tr w:rsidR="00287564" w:rsidRPr="00287564" w:rsidTr="00FC3EC3">
        <w:tc>
          <w:tcPr>
            <w:tcW w:w="3936" w:type="dxa"/>
          </w:tcPr>
          <w:p w:rsidR="00287564" w:rsidRPr="00287564" w:rsidRDefault="00287564" w:rsidP="00FC3EC3">
            <w:pPr>
              <w:rPr>
                <w:rStyle w:val="s1"/>
                <w:b w:val="0"/>
                <w:sz w:val="24"/>
                <w:szCs w:val="24"/>
              </w:rPr>
            </w:pPr>
            <w:proofErr w:type="spellStart"/>
            <w:r w:rsidRPr="00287564">
              <w:rPr>
                <w:rStyle w:val="s1"/>
                <w:b w:val="0"/>
                <w:sz w:val="24"/>
                <w:szCs w:val="24"/>
              </w:rPr>
              <w:t>Батырова</w:t>
            </w:r>
            <w:proofErr w:type="spellEnd"/>
            <w:r w:rsidRPr="00287564">
              <w:rPr>
                <w:rStyle w:val="s1"/>
                <w:b w:val="0"/>
                <w:sz w:val="24"/>
                <w:szCs w:val="24"/>
              </w:rPr>
              <w:t xml:space="preserve"> Светлана </w:t>
            </w:r>
            <w:proofErr w:type="spellStart"/>
            <w:r w:rsidRPr="00287564">
              <w:rPr>
                <w:rStyle w:val="s1"/>
                <w:b w:val="0"/>
                <w:sz w:val="24"/>
                <w:szCs w:val="24"/>
              </w:rPr>
              <w:t>Кенесовна</w:t>
            </w:r>
            <w:proofErr w:type="spellEnd"/>
          </w:p>
          <w:p w:rsidR="00287564" w:rsidRPr="00287564" w:rsidRDefault="00287564" w:rsidP="00FC3EC3">
            <w:pPr>
              <w:rPr>
                <w:rStyle w:val="s1"/>
                <w:b w:val="0"/>
                <w:sz w:val="24"/>
                <w:szCs w:val="24"/>
              </w:rPr>
            </w:pPr>
          </w:p>
        </w:tc>
        <w:tc>
          <w:tcPr>
            <w:tcW w:w="6378" w:type="dxa"/>
          </w:tcPr>
          <w:p w:rsidR="00287564" w:rsidRPr="00287564" w:rsidRDefault="00287564" w:rsidP="00FC3EC3">
            <w:pPr>
              <w:rPr>
                <w:rStyle w:val="s1"/>
                <w:b w:val="0"/>
                <w:sz w:val="24"/>
                <w:szCs w:val="24"/>
              </w:rPr>
            </w:pPr>
            <w:r w:rsidRPr="00287564">
              <w:rPr>
                <w:rStyle w:val="s1"/>
                <w:b w:val="0"/>
                <w:sz w:val="24"/>
                <w:szCs w:val="24"/>
              </w:rPr>
              <w:t>заведующая родильным блоком;</w:t>
            </w:r>
          </w:p>
        </w:tc>
      </w:tr>
      <w:tr w:rsidR="00287564" w:rsidRPr="00287564" w:rsidTr="00FC3EC3">
        <w:tc>
          <w:tcPr>
            <w:tcW w:w="3936" w:type="dxa"/>
          </w:tcPr>
          <w:p w:rsidR="00287564" w:rsidRPr="00287564" w:rsidRDefault="00287564" w:rsidP="00FC3EC3">
            <w:pPr>
              <w:rPr>
                <w:rStyle w:val="s1"/>
                <w:b w:val="0"/>
                <w:sz w:val="24"/>
                <w:szCs w:val="24"/>
              </w:rPr>
            </w:pPr>
            <w:proofErr w:type="spellStart"/>
            <w:r w:rsidRPr="00287564">
              <w:rPr>
                <w:rStyle w:val="s1"/>
                <w:b w:val="0"/>
                <w:sz w:val="24"/>
                <w:szCs w:val="24"/>
              </w:rPr>
              <w:t>Утельбаева</w:t>
            </w:r>
            <w:proofErr w:type="spellEnd"/>
            <w:r w:rsidRPr="00287564">
              <w:rPr>
                <w:rStyle w:val="s1"/>
                <w:b w:val="0"/>
                <w:sz w:val="24"/>
                <w:szCs w:val="24"/>
              </w:rPr>
              <w:t xml:space="preserve"> </w:t>
            </w:r>
            <w:proofErr w:type="spellStart"/>
            <w:r w:rsidRPr="00287564">
              <w:rPr>
                <w:rStyle w:val="s1"/>
                <w:b w:val="0"/>
                <w:sz w:val="24"/>
                <w:szCs w:val="24"/>
              </w:rPr>
              <w:t>Мадина</w:t>
            </w:r>
            <w:proofErr w:type="spellEnd"/>
            <w:r w:rsidRPr="00287564">
              <w:rPr>
                <w:rStyle w:val="s1"/>
                <w:b w:val="0"/>
                <w:sz w:val="24"/>
                <w:szCs w:val="24"/>
              </w:rPr>
              <w:t xml:space="preserve"> </w:t>
            </w:r>
            <w:proofErr w:type="spellStart"/>
            <w:r w:rsidRPr="00287564">
              <w:rPr>
                <w:rStyle w:val="s1"/>
                <w:b w:val="0"/>
                <w:sz w:val="24"/>
                <w:szCs w:val="24"/>
              </w:rPr>
              <w:t>Жумабаевна</w:t>
            </w:r>
            <w:proofErr w:type="spellEnd"/>
          </w:p>
          <w:p w:rsidR="00287564" w:rsidRPr="00287564" w:rsidRDefault="00287564" w:rsidP="00FC3EC3">
            <w:pPr>
              <w:rPr>
                <w:rStyle w:val="s1"/>
                <w:sz w:val="24"/>
                <w:szCs w:val="24"/>
              </w:rPr>
            </w:pPr>
          </w:p>
        </w:tc>
        <w:tc>
          <w:tcPr>
            <w:tcW w:w="6378" w:type="dxa"/>
          </w:tcPr>
          <w:p w:rsidR="00287564" w:rsidRPr="00287564" w:rsidRDefault="00287564" w:rsidP="00FC3EC3">
            <w:pPr>
              <w:rPr>
                <w:rStyle w:val="s1"/>
                <w:b w:val="0"/>
                <w:bCs w:val="0"/>
                <w:color w:val="000000" w:themeColor="text1"/>
                <w:sz w:val="24"/>
                <w:szCs w:val="24"/>
              </w:rPr>
            </w:pPr>
            <w:r w:rsidRPr="00287564">
              <w:rPr>
                <w:rStyle w:val="s1"/>
                <w:b w:val="0"/>
                <w:bCs w:val="0"/>
                <w:color w:val="000000" w:themeColor="text1"/>
                <w:sz w:val="24"/>
                <w:szCs w:val="24"/>
              </w:rPr>
              <w:t>заведующая отделением патологии беременных № 2;</w:t>
            </w:r>
          </w:p>
        </w:tc>
      </w:tr>
      <w:tr w:rsidR="00287564" w:rsidRPr="00287564" w:rsidTr="00FC3EC3">
        <w:tc>
          <w:tcPr>
            <w:tcW w:w="3936" w:type="dxa"/>
          </w:tcPr>
          <w:p w:rsidR="00287564" w:rsidRPr="00287564" w:rsidRDefault="00287564" w:rsidP="00FC3EC3">
            <w:pPr>
              <w:rPr>
                <w:rStyle w:val="s1"/>
                <w:b w:val="0"/>
                <w:sz w:val="24"/>
                <w:szCs w:val="24"/>
              </w:rPr>
            </w:pPr>
            <w:proofErr w:type="spellStart"/>
            <w:r w:rsidRPr="00287564">
              <w:rPr>
                <w:rStyle w:val="s1"/>
                <w:b w:val="0"/>
                <w:sz w:val="24"/>
                <w:szCs w:val="24"/>
              </w:rPr>
              <w:t>Цубикс</w:t>
            </w:r>
            <w:proofErr w:type="spellEnd"/>
            <w:r w:rsidRPr="00287564">
              <w:rPr>
                <w:rStyle w:val="s1"/>
                <w:b w:val="0"/>
                <w:sz w:val="24"/>
                <w:szCs w:val="24"/>
              </w:rPr>
              <w:t xml:space="preserve"> Наталья Николаевна</w:t>
            </w:r>
          </w:p>
          <w:p w:rsidR="00287564" w:rsidRPr="00287564" w:rsidRDefault="00287564" w:rsidP="00FC3EC3">
            <w:pPr>
              <w:rPr>
                <w:rStyle w:val="s1"/>
                <w:sz w:val="24"/>
                <w:szCs w:val="24"/>
              </w:rPr>
            </w:pPr>
          </w:p>
        </w:tc>
        <w:tc>
          <w:tcPr>
            <w:tcW w:w="6378" w:type="dxa"/>
          </w:tcPr>
          <w:p w:rsidR="00287564" w:rsidRPr="00287564" w:rsidRDefault="00287564" w:rsidP="00FC3EC3">
            <w:pPr>
              <w:jc w:val="both"/>
              <w:rPr>
                <w:rStyle w:val="s1"/>
                <w:sz w:val="24"/>
                <w:szCs w:val="24"/>
              </w:rPr>
            </w:pPr>
            <w:r w:rsidRPr="00287564">
              <w:rPr>
                <w:rFonts w:ascii="Times New Roman" w:hAnsi="Times New Roman" w:cs="Times New Roman"/>
                <w:color w:val="000000" w:themeColor="text1"/>
                <w:sz w:val="24"/>
                <w:szCs w:val="24"/>
              </w:rPr>
              <w:t>начальник планово-экономического отдела;</w:t>
            </w:r>
          </w:p>
        </w:tc>
      </w:tr>
      <w:tr w:rsidR="00287564" w:rsidRPr="00287564" w:rsidTr="00FC3EC3">
        <w:tc>
          <w:tcPr>
            <w:tcW w:w="3936" w:type="dxa"/>
          </w:tcPr>
          <w:p w:rsidR="00287564" w:rsidRPr="00287564" w:rsidRDefault="00287564" w:rsidP="00FC3EC3">
            <w:pPr>
              <w:rPr>
                <w:rStyle w:val="s1"/>
                <w:sz w:val="24"/>
                <w:szCs w:val="24"/>
              </w:rPr>
            </w:pPr>
            <w:r w:rsidRPr="00287564">
              <w:rPr>
                <w:rStyle w:val="s1"/>
                <w:sz w:val="24"/>
                <w:szCs w:val="24"/>
              </w:rPr>
              <w:t>секретарь тендерной комиссии:</w:t>
            </w:r>
          </w:p>
          <w:p w:rsidR="00287564" w:rsidRPr="00287564" w:rsidRDefault="00287564" w:rsidP="00FC3EC3">
            <w:pPr>
              <w:rPr>
                <w:rStyle w:val="s1"/>
                <w:b w:val="0"/>
                <w:sz w:val="24"/>
                <w:szCs w:val="24"/>
              </w:rPr>
            </w:pPr>
            <w:r w:rsidRPr="00287564">
              <w:rPr>
                <w:rStyle w:val="s1"/>
                <w:b w:val="0"/>
                <w:sz w:val="24"/>
                <w:szCs w:val="24"/>
              </w:rPr>
              <w:t>Муратов Р.С.</w:t>
            </w:r>
          </w:p>
        </w:tc>
        <w:tc>
          <w:tcPr>
            <w:tcW w:w="6378" w:type="dxa"/>
          </w:tcPr>
          <w:p w:rsidR="00287564" w:rsidRPr="00287564" w:rsidRDefault="00287564" w:rsidP="00FC3EC3">
            <w:pPr>
              <w:jc w:val="both"/>
              <w:rPr>
                <w:rStyle w:val="s1"/>
                <w:sz w:val="24"/>
                <w:szCs w:val="24"/>
              </w:rPr>
            </w:pPr>
          </w:p>
          <w:p w:rsidR="00287564" w:rsidRPr="00287564" w:rsidRDefault="00287564" w:rsidP="00FC3EC3">
            <w:pPr>
              <w:rPr>
                <w:rStyle w:val="s1"/>
                <w:sz w:val="24"/>
                <w:szCs w:val="24"/>
              </w:rPr>
            </w:pPr>
            <w:r w:rsidRPr="00287564">
              <w:rPr>
                <w:rFonts w:ascii="Times New Roman" w:hAnsi="Times New Roman" w:cs="Times New Roman"/>
                <w:sz w:val="24"/>
                <w:szCs w:val="24"/>
                <w:lang w:val="kk-KZ"/>
              </w:rPr>
              <w:t>менеджер</w:t>
            </w:r>
            <w:r w:rsidRPr="00287564">
              <w:rPr>
                <w:rFonts w:ascii="Times New Roman" w:hAnsi="Times New Roman" w:cs="Times New Roman"/>
                <w:sz w:val="24"/>
                <w:szCs w:val="24"/>
              </w:rPr>
              <w:t xml:space="preserve"> по государственным закупкам планово-экономического отдела</w:t>
            </w:r>
          </w:p>
        </w:tc>
      </w:tr>
    </w:tbl>
    <w:p w:rsidR="00287564" w:rsidRPr="00287564" w:rsidRDefault="00287564" w:rsidP="00287564">
      <w:pPr>
        <w:spacing w:after="0" w:line="240" w:lineRule="auto"/>
        <w:jc w:val="both"/>
        <w:rPr>
          <w:rStyle w:val="s1"/>
          <w:sz w:val="24"/>
          <w:szCs w:val="24"/>
        </w:rPr>
      </w:pPr>
    </w:p>
    <w:p w:rsidR="00287564" w:rsidRDefault="00287564" w:rsidP="00287564">
      <w:pPr>
        <w:spacing w:after="0" w:line="240" w:lineRule="auto"/>
        <w:ind w:firstLine="708"/>
        <w:jc w:val="both"/>
        <w:rPr>
          <w:rFonts w:ascii="Times New Roman" w:hAnsi="Times New Roman" w:cs="Times New Roman"/>
          <w:sz w:val="24"/>
          <w:szCs w:val="24"/>
        </w:rPr>
      </w:pPr>
      <w:proofErr w:type="gramStart"/>
      <w:r w:rsidRPr="00F25897">
        <w:rPr>
          <w:rFonts w:ascii="Times New Roman" w:hAnsi="Times New Roman" w:cs="Times New Roman"/>
          <w:color w:val="000000"/>
          <w:sz w:val="24"/>
          <w:szCs w:val="24"/>
        </w:rPr>
        <w:t xml:space="preserve">произвела </w:t>
      </w:r>
      <w:r>
        <w:rPr>
          <w:rFonts w:ascii="Times New Roman" w:hAnsi="Times New Roman" w:cs="Times New Roman"/>
          <w:color w:val="000000"/>
          <w:sz w:val="24"/>
          <w:szCs w:val="24"/>
        </w:rPr>
        <w:t xml:space="preserve">итоговое заседание </w:t>
      </w:r>
      <w:r w:rsidRPr="00F25897">
        <w:rPr>
          <w:rFonts w:ascii="Times New Roman" w:hAnsi="Times New Roman" w:cs="Times New Roman"/>
          <w:color w:val="000000"/>
          <w:sz w:val="24"/>
          <w:szCs w:val="24"/>
        </w:rPr>
        <w:t xml:space="preserve">по </w:t>
      </w:r>
      <w:r w:rsidRPr="00F25897">
        <w:rPr>
          <w:rFonts w:ascii="Times New Roman" w:hAnsi="Times New Roman" w:cs="Times New Roman"/>
          <w:sz w:val="24"/>
          <w:szCs w:val="24"/>
        </w:rPr>
        <w:t xml:space="preserve">закупу медицинских изделий </w:t>
      </w:r>
      <w:r w:rsidRPr="00F25897">
        <w:rPr>
          <w:rFonts w:ascii="Times New Roman" w:hAnsi="Times New Roman" w:cs="Times New Roman"/>
          <w:color w:val="000000"/>
          <w:sz w:val="24"/>
          <w:szCs w:val="24"/>
        </w:rPr>
        <w:t xml:space="preserve">в соответствии с </w:t>
      </w:r>
      <w:r>
        <w:rPr>
          <w:rFonts w:ascii="Times New Roman" w:hAnsi="Times New Roman" w:cs="Times New Roman"/>
          <w:color w:val="000000"/>
          <w:sz w:val="24"/>
          <w:szCs w:val="24"/>
        </w:rPr>
        <w:t>п</w:t>
      </w:r>
      <w:r w:rsidRPr="00321670">
        <w:rPr>
          <w:rFonts w:ascii="Times New Roman" w:hAnsi="Times New Roman" w:cs="Times New Roman"/>
          <w:color w:val="000000"/>
          <w:sz w:val="24"/>
          <w:szCs w:val="24"/>
        </w:rPr>
        <w:t>риказ</w:t>
      </w:r>
      <w:r>
        <w:rPr>
          <w:rFonts w:ascii="Times New Roman" w:hAnsi="Times New Roman" w:cs="Times New Roman"/>
          <w:color w:val="000000"/>
          <w:sz w:val="24"/>
          <w:szCs w:val="24"/>
        </w:rPr>
        <w:t>ом</w:t>
      </w:r>
      <w:r w:rsidRPr="00321670">
        <w:rPr>
          <w:rFonts w:ascii="Times New Roman" w:hAnsi="Times New Roman" w:cs="Times New Roman"/>
          <w:color w:val="000000"/>
          <w:sz w:val="24"/>
          <w:szCs w:val="24"/>
        </w:rPr>
        <w:t xml:space="preserve"> Министра здравоохранения Республики Казахстан от 7 июня 2023 года № 110 </w:t>
      </w:r>
      <w:r>
        <w:rPr>
          <w:rFonts w:ascii="Times New Roman" w:hAnsi="Times New Roman" w:cs="Times New Roman"/>
          <w:color w:val="000000"/>
          <w:sz w:val="24"/>
          <w:szCs w:val="24"/>
        </w:rPr>
        <w:t>«</w:t>
      </w:r>
      <w:r w:rsidRPr="00321670">
        <w:rPr>
          <w:rFonts w:ascii="Times New Roman" w:hAnsi="Times New Roman" w:cs="Times New Roman"/>
          <w:color w:val="000000"/>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w:t>
      </w:r>
      <w:proofErr w:type="gramEnd"/>
      <w:r w:rsidRPr="00321670">
        <w:rPr>
          <w:rFonts w:ascii="Times New Roman" w:hAnsi="Times New Roman" w:cs="Times New Roman"/>
          <w:color w:val="000000"/>
          <w:sz w:val="24"/>
          <w:szCs w:val="24"/>
        </w:rPr>
        <w:t xml:space="preserve"> бюджетных средств и (или) в системе обязательного социального медицинского страхования, фармацевтических услуг</w:t>
      </w:r>
      <w:r>
        <w:rPr>
          <w:rFonts w:ascii="Times New Roman" w:hAnsi="Times New Roman" w:cs="Times New Roman"/>
          <w:color w:val="000000"/>
          <w:sz w:val="24"/>
          <w:szCs w:val="24"/>
        </w:rPr>
        <w:t>»</w:t>
      </w:r>
      <w:r w:rsidRPr="00321670">
        <w:rPr>
          <w:rFonts w:ascii="Times New Roman" w:hAnsi="Times New Roman" w:cs="Times New Roman"/>
          <w:color w:val="000000"/>
          <w:sz w:val="24"/>
          <w:szCs w:val="24"/>
        </w:rPr>
        <w:t xml:space="preserve"> </w:t>
      </w:r>
      <w:r w:rsidRPr="00F25897">
        <w:rPr>
          <w:rFonts w:ascii="Times New Roman" w:hAnsi="Times New Roman" w:cs="Times New Roman"/>
          <w:sz w:val="24"/>
          <w:szCs w:val="24"/>
        </w:rPr>
        <w:t>(далее – Правила).</w:t>
      </w:r>
    </w:p>
    <w:p w:rsidR="00287564" w:rsidRDefault="00287564" w:rsidP="00287564">
      <w:pPr>
        <w:pStyle w:val="a4"/>
        <w:spacing w:before="0" w:beforeAutospacing="0" w:after="0" w:afterAutospacing="0"/>
        <w:ind w:firstLine="708"/>
        <w:jc w:val="both"/>
        <w:rPr>
          <w:color w:val="000000"/>
        </w:rPr>
      </w:pPr>
      <w:r>
        <w:rPr>
          <w:color w:val="000000"/>
        </w:rPr>
        <w:t>Перечень закупаемых медицинских изделий и сумма, выделенная для закупа:</w:t>
      </w:r>
    </w:p>
    <w:tbl>
      <w:tblPr>
        <w:tblW w:w="10201" w:type="dxa"/>
        <w:tblInd w:w="113" w:type="dxa"/>
        <w:tblLayout w:type="fixed"/>
        <w:tblLook w:val="04A0" w:firstRow="1" w:lastRow="0" w:firstColumn="1" w:lastColumn="0" w:noHBand="0" w:noVBand="1"/>
      </w:tblPr>
      <w:tblGrid>
        <w:gridCol w:w="710"/>
        <w:gridCol w:w="3963"/>
        <w:gridCol w:w="1418"/>
        <w:gridCol w:w="850"/>
        <w:gridCol w:w="1664"/>
        <w:gridCol w:w="1596"/>
      </w:tblGrid>
      <w:tr w:rsidR="00287564" w:rsidRPr="00FE75FB" w:rsidTr="00FC3EC3">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287564" w:rsidRPr="009978A3" w:rsidRDefault="00287564" w:rsidP="00FC3EC3">
            <w:pPr>
              <w:spacing w:after="0" w:line="240" w:lineRule="auto"/>
              <w:jc w:val="center"/>
              <w:rPr>
                <w:rFonts w:ascii="Times New Roman" w:hAnsi="Times New Roman" w:cs="Times New Roman"/>
                <w:b/>
                <w:bCs/>
                <w:sz w:val="24"/>
                <w:szCs w:val="24"/>
              </w:rPr>
            </w:pPr>
            <w:r>
              <w:rPr>
                <w:color w:val="000000"/>
              </w:rPr>
              <w:t xml:space="preserve"> </w:t>
            </w:r>
            <w:r w:rsidRPr="009978A3">
              <w:rPr>
                <w:rFonts w:ascii="Times New Roman" w:hAnsi="Times New Roman" w:cs="Times New Roman"/>
                <w:b/>
                <w:bCs/>
                <w:sz w:val="24"/>
                <w:szCs w:val="24"/>
              </w:rPr>
              <w:t>№ лота</w:t>
            </w:r>
          </w:p>
        </w:tc>
        <w:tc>
          <w:tcPr>
            <w:tcW w:w="3963" w:type="dxa"/>
            <w:tcBorders>
              <w:top w:val="single" w:sz="4" w:space="0" w:color="auto"/>
              <w:left w:val="nil"/>
              <w:bottom w:val="single" w:sz="4" w:space="0" w:color="auto"/>
              <w:right w:val="single" w:sz="4" w:space="0" w:color="auto"/>
            </w:tcBorders>
            <w:shd w:val="clear" w:color="auto" w:fill="auto"/>
            <w:hideMark/>
          </w:tcPr>
          <w:p w:rsidR="00287564" w:rsidRPr="009978A3" w:rsidRDefault="00287564" w:rsidP="00FC3EC3">
            <w:pPr>
              <w:spacing w:after="0" w:line="240" w:lineRule="auto"/>
              <w:jc w:val="center"/>
              <w:rPr>
                <w:rFonts w:ascii="Times New Roman" w:hAnsi="Times New Roman" w:cs="Times New Roman"/>
                <w:b/>
                <w:bCs/>
                <w:sz w:val="24"/>
                <w:szCs w:val="24"/>
              </w:rPr>
            </w:pPr>
            <w:r w:rsidRPr="009978A3">
              <w:rPr>
                <w:rFonts w:ascii="Times New Roman" w:hAnsi="Times New Roman" w:cs="Times New Roman"/>
                <w:b/>
                <w:bCs/>
                <w:sz w:val="24"/>
                <w:szCs w:val="24"/>
              </w:rPr>
              <w:t xml:space="preserve">Наименование </w:t>
            </w:r>
          </w:p>
        </w:tc>
        <w:tc>
          <w:tcPr>
            <w:tcW w:w="1418" w:type="dxa"/>
            <w:tcBorders>
              <w:top w:val="single" w:sz="4" w:space="0" w:color="auto"/>
              <w:left w:val="nil"/>
              <w:bottom w:val="single" w:sz="4" w:space="0" w:color="auto"/>
              <w:right w:val="single" w:sz="4" w:space="0" w:color="auto"/>
            </w:tcBorders>
            <w:shd w:val="clear" w:color="auto" w:fill="auto"/>
            <w:hideMark/>
          </w:tcPr>
          <w:p w:rsidR="00287564" w:rsidRPr="009978A3" w:rsidRDefault="00287564" w:rsidP="00FC3EC3">
            <w:pPr>
              <w:spacing w:after="0" w:line="240" w:lineRule="auto"/>
              <w:jc w:val="center"/>
              <w:rPr>
                <w:rFonts w:ascii="Times New Roman" w:hAnsi="Times New Roman" w:cs="Times New Roman"/>
                <w:b/>
                <w:bCs/>
                <w:sz w:val="24"/>
                <w:szCs w:val="24"/>
              </w:rPr>
            </w:pPr>
            <w:r w:rsidRPr="009978A3">
              <w:rPr>
                <w:rFonts w:ascii="Times New Roman" w:hAnsi="Times New Roman" w:cs="Times New Roman"/>
                <w:b/>
                <w:bCs/>
                <w:sz w:val="24"/>
                <w:szCs w:val="24"/>
              </w:rPr>
              <w:t>Единица измерения</w:t>
            </w:r>
          </w:p>
        </w:tc>
        <w:tc>
          <w:tcPr>
            <w:tcW w:w="850" w:type="dxa"/>
            <w:tcBorders>
              <w:top w:val="single" w:sz="4" w:space="0" w:color="auto"/>
              <w:left w:val="nil"/>
              <w:bottom w:val="single" w:sz="4" w:space="0" w:color="auto"/>
              <w:right w:val="single" w:sz="4" w:space="0" w:color="auto"/>
            </w:tcBorders>
            <w:shd w:val="clear" w:color="auto" w:fill="auto"/>
            <w:hideMark/>
          </w:tcPr>
          <w:p w:rsidR="00287564" w:rsidRPr="009978A3" w:rsidRDefault="00287564" w:rsidP="00FC3EC3">
            <w:pPr>
              <w:spacing w:after="0" w:line="240" w:lineRule="auto"/>
              <w:jc w:val="center"/>
              <w:rPr>
                <w:rFonts w:ascii="Times New Roman" w:hAnsi="Times New Roman" w:cs="Times New Roman"/>
                <w:b/>
                <w:bCs/>
                <w:sz w:val="24"/>
                <w:szCs w:val="24"/>
              </w:rPr>
            </w:pPr>
            <w:r w:rsidRPr="009978A3">
              <w:rPr>
                <w:rFonts w:ascii="Times New Roman" w:hAnsi="Times New Roman" w:cs="Times New Roman"/>
                <w:b/>
                <w:bCs/>
                <w:sz w:val="24"/>
                <w:szCs w:val="24"/>
              </w:rPr>
              <w:t>Кол-во</w:t>
            </w:r>
          </w:p>
        </w:tc>
        <w:tc>
          <w:tcPr>
            <w:tcW w:w="1664" w:type="dxa"/>
            <w:tcBorders>
              <w:top w:val="single" w:sz="4" w:space="0" w:color="auto"/>
              <w:left w:val="nil"/>
              <w:bottom w:val="single" w:sz="4" w:space="0" w:color="auto"/>
              <w:right w:val="single" w:sz="4" w:space="0" w:color="auto"/>
            </w:tcBorders>
            <w:shd w:val="clear" w:color="auto" w:fill="auto"/>
            <w:hideMark/>
          </w:tcPr>
          <w:p w:rsidR="00287564" w:rsidRPr="009978A3" w:rsidRDefault="00287564" w:rsidP="00FC3EC3">
            <w:pPr>
              <w:spacing w:after="0" w:line="240" w:lineRule="auto"/>
              <w:jc w:val="center"/>
              <w:rPr>
                <w:rFonts w:ascii="Times New Roman" w:hAnsi="Times New Roman" w:cs="Times New Roman"/>
                <w:b/>
                <w:bCs/>
                <w:sz w:val="24"/>
                <w:szCs w:val="24"/>
              </w:rPr>
            </w:pPr>
            <w:r w:rsidRPr="009978A3">
              <w:rPr>
                <w:rFonts w:ascii="Times New Roman" w:hAnsi="Times New Roman" w:cs="Times New Roman"/>
                <w:b/>
                <w:bCs/>
                <w:sz w:val="24"/>
                <w:szCs w:val="24"/>
              </w:rPr>
              <w:t>Цена,</w:t>
            </w:r>
          </w:p>
          <w:p w:rsidR="00287564" w:rsidRPr="009978A3" w:rsidRDefault="00287564" w:rsidP="00FC3EC3">
            <w:pPr>
              <w:spacing w:after="0" w:line="240" w:lineRule="auto"/>
              <w:jc w:val="center"/>
              <w:rPr>
                <w:rFonts w:ascii="Times New Roman" w:hAnsi="Times New Roman" w:cs="Times New Roman"/>
                <w:b/>
                <w:bCs/>
                <w:sz w:val="24"/>
                <w:szCs w:val="24"/>
              </w:rPr>
            </w:pPr>
            <w:r w:rsidRPr="009978A3">
              <w:rPr>
                <w:rFonts w:ascii="Times New Roman" w:hAnsi="Times New Roman" w:cs="Times New Roman"/>
                <w:b/>
                <w:bCs/>
                <w:sz w:val="24"/>
                <w:szCs w:val="24"/>
              </w:rPr>
              <w:t>тенге</w:t>
            </w:r>
          </w:p>
        </w:tc>
        <w:tc>
          <w:tcPr>
            <w:tcW w:w="1596" w:type="dxa"/>
            <w:tcBorders>
              <w:top w:val="single" w:sz="4" w:space="0" w:color="auto"/>
              <w:left w:val="nil"/>
              <w:bottom w:val="single" w:sz="4" w:space="0" w:color="auto"/>
              <w:right w:val="single" w:sz="4" w:space="0" w:color="auto"/>
            </w:tcBorders>
            <w:shd w:val="clear" w:color="auto" w:fill="auto"/>
            <w:hideMark/>
          </w:tcPr>
          <w:p w:rsidR="00287564" w:rsidRPr="009978A3" w:rsidRDefault="00287564" w:rsidP="00FC3EC3">
            <w:pPr>
              <w:spacing w:after="0" w:line="240" w:lineRule="auto"/>
              <w:jc w:val="center"/>
              <w:rPr>
                <w:rFonts w:ascii="Times New Roman" w:hAnsi="Times New Roman" w:cs="Times New Roman"/>
                <w:b/>
                <w:bCs/>
                <w:sz w:val="24"/>
                <w:szCs w:val="24"/>
              </w:rPr>
            </w:pPr>
            <w:r w:rsidRPr="009978A3">
              <w:rPr>
                <w:rFonts w:ascii="Times New Roman" w:hAnsi="Times New Roman" w:cs="Times New Roman"/>
                <w:b/>
                <w:bCs/>
                <w:sz w:val="24"/>
                <w:szCs w:val="24"/>
              </w:rPr>
              <w:t>Сумма,</w:t>
            </w:r>
          </w:p>
          <w:p w:rsidR="00287564" w:rsidRPr="009978A3" w:rsidRDefault="00287564" w:rsidP="00FC3EC3">
            <w:pPr>
              <w:spacing w:after="0" w:line="240" w:lineRule="auto"/>
              <w:jc w:val="center"/>
              <w:rPr>
                <w:rFonts w:ascii="Times New Roman" w:hAnsi="Times New Roman" w:cs="Times New Roman"/>
                <w:b/>
                <w:bCs/>
                <w:sz w:val="24"/>
                <w:szCs w:val="24"/>
              </w:rPr>
            </w:pPr>
            <w:r w:rsidRPr="009978A3">
              <w:rPr>
                <w:rFonts w:ascii="Times New Roman" w:hAnsi="Times New Roman" w:cs="Times New Roman"/>
                <w:b/>
                <w:bCs/>
                <w:sz w:val="24"/>
                <w:szCs w:val="24"/>
              </w:rPr>
              <w:t>тенге</w:t>
            </w:r>
          </w:p>
        </w:tc>
      </w:tr>
      <w:tr w:rsidR="00287564" w:rsidRPr="00FE75FB" w:rsidTr="00FC3EC3">
        <w:trPr>
          <w:trHeight w:val="306"/>
        </w:trPr>
        <w:tc>
          <w:tcPr>
            <w:tcW w:w="710" w:type="dxa"/>
            <w:tcBorders>
              <w:top w:val="single" w:sz="4" w:space="0" w:color="auto"/>
              <w:left w:val="single" w:sz="4" w:space="0" w:color="auto"/>
              <w:bottom w:val="single" w:sz="4" w:space="0" w:color="auto"/>
              <w:right w:val="single" w:sz="4" w:space="0" w:color="auto"/>
            </w:tcBorders>
            <w:shd w:val="clear" w:color="auto" w:fill="auto"/>
          </w:tcPr>
          <w:p w:rsidR="00287564" w:rsidRPr="0003070E" w:rsidRDefault="00287564" w:rsidP="00FC3EC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3963"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center"/>
              <w:rPr>
                <w:rFonts w:ascii="Times New Roman" w:hAnsi="Times New Roman" w:cs="Times New Roman"/>
                <w:sz w:val="24"/>
                <w:szCs w:val="24"/>
              </w:rPr>
            </w:pPr>
            <w:proofErr w:type="spellStart"/>
            <w:r w:rsidRPr="007161F7">
              <w:rPr>
                <w:rFonts w:ascii="Times New Roman" w:hAnsi="Times New Roman" w:cs="Times New Roman"/>
                <w:sz w:val="24"/>
                <w:szCs w:val="24"/>
              </w:rPr>
              <w:t>Аудиологическое</w:t>
            </w:r>
            <w:proofErr w:type="spellEnd"/>
            <w:r w:rsidRPr="007161F7">
              <w:rPr>
                <w:rFonts w:ascii="Times New Roman" w:hAnsi="Times New Roman" w:cs="Times New Roman"/>
                <w:sz w:val="24"/>
                <w:szCs w:val="24"/>
              </w:rPr>
              <w:t xml:space="preserve"> оборудование для регистрации </w:t>
            </w:r>
            <w:proofErr w:type="spellStart"/>
            <w:r w:rsidRPr="007161F7">
              <w:rPr>
                <w:rFonts w:ascii="Times New Roman" w:hAnsi="Times New Roman" w:cs="Times New Roman"/>
                <w:sz w:val="24"/>
                <w:szCs w:val="24"/>
              </w:rPr>
              <w:t>отоакустической</w:t>
            </w:r>
            <w:proofErr w:type="spellEnd"/>
            <w:r w:rsidRPr="007161F7">
              <w:rPr>
                <w:rFonts w:ascii="Times New Roman" w:hAnsi="Times New Roman" w:cs="Times New Roman"/>
                <w:sz w:val="24"/>
                <w:szCs w:val="24"/>
              </w:rPr>
              <w:t xml:space="preserve"> эмиссии</w:t>
            </w:r>
          </w:p>
        </w:tc>
        <w:tc>
          <w:tcPr>
            <w:tcW w:w="1418"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center"/>
              <w:rPr>
                <w:rFonts w:ascii="Times New Roman" w:hAnsi="Times New Roman" w:cs="Times New Roman"/>
                <w:sz w:val="24"/>
                <w:szCs w:val="24"/>
              </w:rPr>
            </w:pPr>
            <w:r w:rsidRPr="007161F7">
              <w:rPr>
                <w:rFonts w:ascii="Times New Roman" w:hAnsi="Times New Roman" w:cs="Times New Roman"/>
                <w:sz w:val="24"/>
                <w:szCs w:val="24"/>
              </w:rPr>
              <w:t>Штука</w:t>
            </w:r>
          </w:p>
        </w:tc>
        <w:tc>
          <w:tcPr>
            <w:tcW w:w="850"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center"/>
              <w:rPr>
                <w:rFonts w:ascii="Times New Roman" w:hAnsi="Times New Roman" w:cs="Times New Roman"/>
                <w:sz w:val="24"/>
                <w:szCs w:val="24"/>
              </w:rPr>
            </w:pPr>
            <w:r w:rsidRPr="007161F7">
              <w:rPr>
                <w:rFonts w:ascii="Times New Roman" w:hAnsi="Times New Roman" w:cs="Times New Roman"/>
                <w:sz w:val="24"/>
                <w:szCs w:val="24"/>
              </w:rPr>
              <w:t>1</w:t>
            </w:r>
          </w:p>
        </w:tc>
        <w:tc>
          <w:tcPr>
            <w:tcW w:w="1664"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right"/>
              <w:rPr>
                <w:rFonts w:ascii="Times New Roman" w:hAnsi="Times New Roman" w:cs="Times New Roman"/>
                <w:sz w:val="24"/>
                <w:szCs w:val="24"/>
              </w:rPr>
            </w:pPr>
            <w:r w:rsidRPr="007161F7">
              <w:rPr>
                <w:rFonts w:ascii="Times New Roman" w:hAnsi="Times New Roman" w:cs="Times New Roman"/>
                <w:sz w:val="24"/>
                <w:szCs w:val="24"/>
              </w:rPr>
              <w:t>5 465 000,00</w:t>
            </w:r>
          </w:p>
        </w:tc>
        <w:tc>
          <w:tcPr>
            <w:tcW w:w="1596"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right"/>
              <w:rPr>
                <w:rFonts w:ascii="Times New Roman" w:hAnsi="Times New Roman" w:cs="Times New Roman"/>
                <w:sz w:val="24"/>
                <w:szCs w:val="24"/>
              </w:rPr>
            </w:pPr>
            <w:r w:rsidRPr="007161F7">
              <w:rPr>
                <w:rFonts w:ascii="Times New Roman" w:hAnsi="Times New Roman" w:cs="Times New Roman"/>
                <w:sz w:val="24"/>
                <w:szCs w:val="24"/>
              </w:rPr>
              <w:t>5 465 000,00</w:t>
            </w:r>
          </w:p>
        </w:tc>
      </w:tr>
      <w:tr w:rsidR="00287564" w:rsidRPr="00FE75FB" w:rsidTr="00FC3EC3">
        <w:trPr>
          <w:trHeight w:val="306"/>
        </w:trPr>
        <w:tc>
          <w:tcPr>
            <w:tcW w:w="710" w:type="dxa"/>
            <w:tcBorders>
              <w:top w:val="single" w:sz="4" w:space="0" w:color="auto"/>
              <w:left w:val="single" w:sz="4" w:space="0" w:color="auto"/>
              <w:bottom w:val="single" w:sz="4" w:space="0" w:color="auto"/>
              <w:right w:val="single" w:sz="4" w:space="0" w:color="auto"/>
            </w:tcBorders>
            <w:shd w:val="clear" w:color="auto" w:fill="auto"/>
          </w:tcPr>
          <w:p w:rsidR="00287564" w:rsidRPr="0003070E" w:rsidRDefault="00287564" w:rsidP="00FC3EC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3963"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line="240" w:lineRule="auto"/>
              <w:jc w:val="center"/>
              <w:rPr>
                <w:rFonts w:ascii="Times New Roman" w:hAnsi="Times New Roman" w:cs="Times New Roman"/>
                <w:sz w:val="24"/>
                <w:szCs w:val="24"/>
              </w:rPr>
            </w:pPr>
            <w:bookmarkStart w:id="0" w:name="_GoBack"/>
            <w:bookmarkEnd w:id="0"/>
            <w:r w:rsidRPr="007161F7">
              <w:rPr>
                <w:rFonts w:ascii="Times New Roman" w:hAnsi="Times New Roman" w:cs="Times New Roman"/>
                <w:sz w:val="24"/>
                <w:szCs w:val="24"/>
              </w:rPr>
              <w:t>Кровать-</w:t>
            </w:r>
            <w:proofErr w:type="spellStart"/>
            <w:r w:rsidRPr="007161F7">
              <w:rPr>
                <w:rFonts w:ascii="Times New Roman" w:hAnsi="Times New Roman" w:cs="Times New Roman"/>
                <w:sz w:val="24"/>
                <w:szCs w:val="24"/>
              </w:rPr>
              <w:t>трансформер</w:t>
            </w:r>
            <w:proofErr w:type="spellEnd"/>
            <w:r w:rsidRPr="007161F7">
              <w:rPr>
                <w:rFonts w:ascii="Times New Roman" w:hAnsi="Times New Roman" w:cs="Times New Roman"/>
                <w:sz w:val="24"/>
                <w:szCs w:val="24"/>
              </w:rPr>
              <w:t xml:space="preserve"> для родов</w:t>
            </w:r>
          </w:p>
        </w:tc>
        <w:tc>
          <w:tcPr>
            <w:tcW w:w="1418"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center"/>
              <w:rPr>
                <w:rFonts w:ascii="Times New Roman" w:hAnsi="Times New Roman" w:cs="Times New Roman"/>
                <w:sz w:val="24"/>
                <w:szCs w:val="24"/>
              </w:rPr>
            </w:pPr>
            <w:r w:rsidRPr="007161F7">
              <w:rPr>
                <w:rFonts w:ascii="Times New Roman" w:hAnsi="Times New Roman" w:cs="Times New Roman"/>
                <w:sz w:val="24"/>
                <w:szCs w:val="24"/>
              </w:rPr>
              <w:t>Штука</w:t>
            </w:r>
          </w:p>
        </w:tc>
        <w:tc>
          <w:tcPr>
            <w:tcW w:w="850"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center"/>
              <w:rPr>
                <w:rFonts w:ascii="Times New Roman" w:hAnsi="Times New Roman" w:cs="Times New Roman"/>
                <w:sz w:val="24"/>
                <w:szCs w:val="24"/>
              </w:rPr>
            </w:pPr>
            <w:r w:rsidRPr="007161F7">
              <w:rPr>
                <w:rFonts w:ascii="Times New Roman" w:hAnsi="Times New Roman" w:cs="Times New Roman"/>
                <w:sz w:val="24"/>
                <w:szCs w:val="24"/>
              </w:rPr>
              <w:t>2</w:t>
            </w:r>
          </w:p>
        </w:tc>
        <w:tc>
          <w:tcPr>
            <w:tcW w:w="1664"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right"/>
              <w:rPr>
                <w:rFonts w:ascii="Times New Roman" w:hAnsi="Times New Roman" w:cs="Times New Roman"/>
                <w:sz w:val="24"/>
                <w:szCs w:val="24"/>
              </w:rPr>
            </w:pPr>
            <w:r w:rsidRPr="007161F7">
              <w:rPr>
                <w:rFonts w:ascii="Times New Roman" w:hAnsi="Times New Roman" w:cs="Times New Roman"/>
                <w:sz w:val="24"/>
                <w:szCs w:val="24"/>
              </w:rPr>
              <w:t>6 054 207,00</w:t>
            </w:r>
          </w:p>
        </w:tc>
        <w:tc>
          <w:tcPr>
            <w:tcW w:w="1596" w:type="dxa"/>
            <w:tcBorders>
              <w:top w:val="single" w:sz="4" w:space="0" w:color="auto"/>
              <w:left w:val="nil"/>
              <w:bottom w:val="single" w:sz="4" w:space="0" w:color="auto"/>
              <w:right w:val="single" w:sz="4" w:space="0" w:color="auto"/>
            </w:tcBorders>
            <w:shd w:val="clear" w:color="auto" w:fill="auto"/>
          </w:tcPr>
          <w:p w:rsidR="00287564" w:rsidRPr="007161F7" w:rsidRDefault="00287564" w:rsidP="00FC3EC3">
            <w:pPr>
              <w:spacing w:after="0" w:line="240" w:lineRule="auto"/>
              <w:jc w:val="right"/>
              <w:rPr>
                <w:rFonts w:ascii="Times New Roman" w:hAnsi="Times New Roman" w:cs="Times New Roman"/>
                <w:sz w:val="24"/>
                <w:szCs w:val="24"/>
              </w:rPr>
            </w:pPr>
            <w:r w:rsidRPr="007161F7">
              <w:rPr>
                <w:rFonts w:ascii="Times New Roman" w:hAnsi="Times New Roman" w:cs="Times New Roman"/>
                <w:sz w:val="24"/>
                <w:szCs w:val="24"/>
              </w:rPr>
              <w:t>12 108 414,00</w:t>
            </w:r>
          </w:p>
        </w:tc>
      </w:tr>
    </w:tbl>
    <w:p w:rsidR="00287564" w:rsidRDefault="00287564" w:rsidP="00287564">
      <w:pPr>
        <w:pStyle w:val="a4"/>
        <w:spacing w:before="0" w:beforeAutospacing="0" w:after="0" w:afterAutospacing="0"/>
        <w:jc w:val="both"/>
        <w:rPr>
          <w:color w:val="000000"/>
        </w:rPr>
      </w:pPr>
      <w:r>
        <w:rPr>
          <w:color w:val="000000"/>
        </w:rPr>
        <w:tab/>
        <w:t xml:space="preserve">Потенциальные поставщики, </w:t>
      </w:r>
      <w:r w:rsidRPr="00F53BB7">
        <w:rPr>
          <w:color w:val="000000"/>
        </w:rPr>
        <w:t>представившие тендерные заявки</w:t>
      </w:r>
      <w:r>
        <w:rPr>
          <w:color w:val="000000"/>
        </w:rPr>
        <w:t xml:space="preserve"> с указанием номеров лотов, по которым они участвуют:</w:t>
      </w:r>
    </w:p>
    <w:tbl>
      <w:tblPr>
        <w:tblStyle w:val="a3"/>
        <w:tblW w:w="10206" w:type="dxa"/>
        <w:tblInd w:w="108" w:type="dxa"/>
        <w:tblLayout w:type="fixed"/>
        <w:tblLook w:val="04A0" w:firstRow="1" w:lastRow="0" w:firstColumn="1" w:lastColumn="0" w:noHBand="0" w:noVBand="1"/>
      </w:tblPr>
      <w:tblGrid>
        <w:gridCol w:w="709"/>
        <w:gridCol w:w="5387"/>
        <w:gridCol w:w="4110"/>
      </w:tblGrid>
      <w:tr w:rsidR="00287564" w:rsidRPr="006D371A" w:rsidTr="00FC3EC3">
        <w:tc>
          <w:tcPr>
            <w:tcW w:w="709" w:type="dxa"/>
          </w:tcPr>
          <w:p w:rsidR="00287564" w:rsidRPr="00882BC6" w:rsidRDefault="00287564" w:rsidP="00FC3EC3">
            <w:pPr>
              <w:jc w:val="center"/>
              <w:rPr>
                <w:rFonts w:ascii="Times New Roman" w:hAnsi="Times New Roman" w:cs="Times New Roman"/>
                <w:b/>
                <w:sz w:val="24"/>
                <w:szCs w:val="24"/>
                <w:lang w:val="kk-KZ"/>
              </w:rPr>
            </w:pPr>
            <w:r>
              <w:rPr>
                <w:color w:val="000000"/>
              </w:rPr>
              <w:t xml:space="preserve"> </w:t>
            </w:r>
            <w:r w:rsidRPr="00882BC6">
              <w:rPr>
                <w:rFonts w:ascii="Times New Roman" w:hAnsi="Times New Roman" w:cs="Times New Roman"/>
                <w:b/>
                <w:sz w:val="24"/>
                <w:szCs w:val="24"/>
                <w:lang w:val="kk-KZ"/>
              </w:rPr>
              <w:t>№ п/п</w:t>
            </w:r>
          </w:p>
        </w:tc>
        <w:tc>
          <w:tcPr>
            <w:tcW w:w="5387" w:type="dxa"/>
          </w:tcPr>
          <w:p w:rsidR="00287564" w:rsidRPr="00882BC6" w:rsidRDefault="00287564" w:rsidP="00FC3EC3">
            <w:pPr>
              <w:jc w:val="center"/>
              <w:rPr>
                <w:rFonts w:ascii="Times New Roman" w:hAnsi="Times New Roman" w:cs="Times New Roman"/>
                <w:b/>
                <w:color w:val="000000"/>
                <w:sz w:val="24"/>
                <w:szCs w:val="24"/>
              </w:rPr>
            </w:pPr>
            <w:r w:rsidRPr="00882BC6">
              <w:rPr>
                <w:rFonts w:ascii="Times New Roman" w:hAnsi="Times New Roman" w:cs="Times New Roman"/>
                <w:b/>
                <w:color w:val="000000"/>
                <w:sz w:val="24"/>
                <w:szCs w:val="24"/>
              </w:rPr>
              <w:t>Наименование потенциального поставщика</w:t>
            </w:r>
          </w:p>
          <w:p w:rsidR="00287564" w:rsidRPr="00882BC6" w:rsidRDefault="00287564" w:rsidP="00FC3EC3">
            <w:pPr>
              <w:jc w:val="center"/>
              <w:rPr>
                <w:rFonts w:ascii="Times New Roman" w:hAnsi="Times New Roman" w:cs="Times New Roman"/>
                <w:b/>
                <w:sz w:val="24"/>
                <w:szCs w:val="24"/>
                <w:lang w:val="kk-KZ"/>
              </w:rPr>
            </w:pPr>
          </w:p>
        </w:tc>
        <w:tc>
          <w:tcPr>
            <w:tcW w:w="4110" w:type="dxa"/>
          </w:tcPr>
          <w:p w:rsidR="00287564" w:rsidRPr="00882BC6" w:rsidRDefault="00287564" w:rsidP="00FC3EC3">
            <w:pPr>
              <w:jc w:val="center"/>
              <w:rPr>
                <w:rFonts w:ascii="Times New Roman" w:hAnsi="Times New Roman" w:cs="Times New Roman"/>
                <w:b/>
                <w:sz w:val="24"/>
                <w:szCs w:val="24"/>
                <w:lang w:val="kk-KZ"/>
              </w:rPr>
            </w:pPr>
            <w:r w:rsidRPr="00882BC6">
              <w:rPr>
                <w:rFonts w:ascii="Times New Roman" w:hAnsi="Times New Roman" w:cs="Times New Roman"/>
                <w:b/>
                <w:sz w:val="24"/>
                <w:szCs w:val="24"/>
                <w:lang w:val="kk-KZ"/>
              </w:rPr>
              <w:t>Лоты, по которым потенциальный поставщик участвует</w:t>
            </w:r>
          </w:p>
        </w:tc>
      </w:tr>
      <w:tr w:rsidR="00287564" w:rsidRPr="006D371A" w:rsidTr="00FC3EC3">
        <w:tc>
          <w:tcPr>
            <w:tcW w:w="709" w:type="dxa"/>
          </w:tcPr>
          <w:p w:rsidR="00287564" w:rsidRPr="006633F6"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387" w:type="dxa"/>
          </w:tcPr>
          <w:p w:rsidR="00287564" w:rsidRPr="00321670" w:rsidRDefault="00287564" w:rsidP="00FC3EC3">
            <w:pPr>
              <w:pStyle w:val="a4"/>
              <w:spacing w:before="0" w:beforeAutospacing="0" w:after="0" w:afterAutospacing="0"/>
              <w:rPr>
                <w:color w:val="000000"/>
              </w:rPr>
            </w:pPr>
            <w:r w:rsidRPr="00321670">
              <w:rPr>
                <w:color w:val="000000"/>
              </w:rPr>
              <w:t>ТОО «КАЗК Компани»</w:t>
            </w:r>
          </w:p>
        </w:tc>
        <w:tc>
          <w:tcPr>
            <w:tcW w:w="4110" w:type="dxa"/>
          </w:tcPr>
          <w:p w:rsidR="00287564" w:rsidRPr="006633F6" w:rsidRDefault="00287564" w:rsidP="00FC3EC3">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287564" w:rsidRPr="006D371A" w:rsidTr="00FC3EC3">
        <w:tc>
          <w:tcPr>
            <w:tcW w:w="709" w:type="dxa"/>
          </w:tcPr>
          <w:p w:rsidR="00287564" w:rsidRPr="006633F6"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387" w:type="dxa"/>
          </w:tcPr>
          <w:p w:rsidR="00287564" w:rsidRPr="00321670" w:rsidRDefault="00287564" w:rsidP="00FC3EC3">
            <w:pPr>
              <w:pStyle w:val="a4"/>
              <w:spacing w:before="0" w:beforeAutospacing="0" w:after="0" w:afterAutospacing="0"/>
              <w:rPr>
                <w:color w:val="000000"/>
              </w:rPr>
            </w:pPr>
            <w:r w:rsidRPr="00321670">
              <w:rPr>
                <w:color w:val="000000"/>
              </w:rPr>
              <w:t xml:space="preserve">ТОО «DENSAULYQ </w:t>
            </w:r>
            <w:proofErr w:type="spellStart"/>
            <w:r w:rsidRPr="00321670">
              <w:rPr>
                <w:color w:val="000000"/>
              </w:rPr>
              <w:t>Life</w:t>
            </w:r>
            <w:proofErr w:type="spellEnd"/>
            <w:r w:rsidRPr="00321670">
              <w:rPr>
                <w:color w:val="000000"/>
              </w:rPr>
              <w:t>»</w:t>
            </w:r>
          </w:p>
        </w:tc>
        <w:tc>
          <w:tcPr>
            <w:tcW w:w="4110" w:type="dxa"/>
          </w:tcPr>
          <w:p w:rsidR="00287564" w:rsidRPr="006633F6" w:rsidRDefault="00287564" w:rsidP="00FC3EC3">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287564" w:rsidRPr="006D371A" w:rsidTr="00FC3EC3">
        <w:tc>
          <w:tcPr>
            <w:tcW w:w="709" w:type="dxa"/>
          </w:tcPr>
          <w:p w:rsidR="00287564"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5387" w:type="dxa"/>
          </w:tcPr>
          <w:p w:rsidR="00287564" w:rsidRPr="00321670" w:rsidRDefault="00287564" w:rsidP="00FC3EC3">
            <w:pPr>
              <w:pStyle w:val="a4"/>
              <w:spacing w:before="0" w:beforeAutospacing="0" w:after="0" w:afterAutospacing="0"/>
              <w:rPr>
                <w:color w:val="000000"/>
              </w:rPr>
            </w:pPr>
            <w:r w:rsidRPr="00321670">
              <w:rPr>
                <w:color w:val="000000"/>
              </w:rPr>
              <w:t>ТОО «</w:t>
            </w:r>
            <w:r w:rsidRPr="00321670">
              <w:rPr>
                <w:color w:val="000000"/>
                <w:lang w:val="en-US"/>
              </w:rPr>
              <w:t>KAZMEDEQ</w:t>
            </w:r>
            <w:r w:rsidRPr="00092C68">
              <w:rPr>
                <w:color w:val="000000"/>
              </w:rPr>
              <w:t>.</w:t>
            </w:r>
            <w:r w:rsidRPr="00321670">
              <w:rPr>
                <w:color w:val="000000"/>
                <w:lang w:val="en-US"/>
              </w:rPr>
              <w:t>KZ</w:t>
            </w:r>
            <w:r w:rsidRPr="00321670">
              <w:rPr>
                <w:color w:val="000000"/>
              </w:rPr>
              <w:t>»</w:t>
            </w:r>
          </w:p>
        </w:tc>
        <w:tc>
          <w:tcPr>
            <w:tcW w:w="4110" w:type="dxa"/>
          </w:tcPr>
          <w:p w:rsidR="00287564" w:rsidRPr="006633F6" w:rsidRDefault="00287564" w:rsidP="00FC3EC3">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r>
    </w:tbl>
    <w:p w:rsidR="00287564" w:rsidRDefault="00287564" w:rsidP="00287564">
      <w:pPr>
        <w:pStyle w:val="a4"/>
        <w:spacing w:before="0" w:beforeAutospacing="0" w:after="0" w:afterAutospacing="0"/>
        <w:jc w:val="both"/>
        <w:rPr>
          <w:color w:val="000000"/>
        </w:rPr>
      </w:pPr>
      <w:r>
        <w:rPr>
          <w:color w:val="000000"/>
        </w:rPr>
        <w:tab/>
      </w:r>
    </w:p>
    <w:p w:rsidR="00287564" w:rsidRDefault="00287564" w:rsidP="00287564">
      <w:pPr>
        <w:pStyle w:val="a4"/>
        <w:spacing w:before="0" w:beforeAutospacing="0" w:after="0" w:afterAutospacing="0"/>
        <w:ind w:firstLine="709"/>
        <w:jc w:val="both"/>
        <w:rPr>
          <w:color w:val="000000"/>
        </w:rPr>
      </w:pPr>
      <w:r w:rsidRPr="00B71AD0">
        <w:rPr>
          <w:color w:val="000000"/>
        </w:rPr>
        <w:t>Потенциальные поставщики</w:t>
      </w:r>
      <w:r>
        <w:rPr>
          <w:color w:val="000000"/>
        </w:rPr>
        <w:t xml:space="preserve">, тендерные заявки которых </w:t>
      </w:r>
      <w:r w:rsidRPr="00F53BB7">
        <w:rPr>
          <w:b/>
          <w:color w:val="000000"/>
        </w:rPr>
        <w:t>признаны соответствующими</w:t>
      </w:r>
      <w:r w:rsidRPr="00FA336F">
        <w:rPr>
          <w:color w:val="000000"/>
        </w:rPr>
        <w:t xml:space="preserve"> условиям </w:t>
      </w:r>
      <w:r>
        <w:rPr>
          <w:color w:val="000000"/>
        </w:rPr>
        <w:t xml:space="preserve">тендерной документации </w:t>
      </w:r>
      <w:r w:rsidRPr="00FA336F">
        <w:rPr>
          <w:color w:val="000000"/>
        </w:rPr>
        <w:t>и требованиям Правил</w:t>
      </w:r>
      <w:r>
        <w:rPr>
          <w:color w:val="000000"/>
        </w:rPr>
        <w:t>:</w:t>
      </w:r>
    </w:p>
    <w:tbl>
      <w:tblPr>
        <w:tblStyle w:val="a3"/>
        <w:tblW w:w="10206" w:type="dxa"/>
        <w:tblInd w:w="108" w:type="dxa"/>
        <w:tblLayout w:type="fixed"/>
        <w:tblLook w:val="04A0" w:firstRow="1" w:lastRow="0" w:firstColumn="1" w:lastColumn="0" w:noHBand="0" w:noVBand="1"/>
      </w:tblPr>
      <w:tblGrid>
        <w:gridCol w:w="709"/>
        <w:gridCol w:w="5387"/>
        <w:gridCol w:w="4110"/>
      </w:tblGrid>
      <w:tr w:rsidR="00287564" w:rsidRPr="00882BC6" w:rsidTr="00FC3EC3">
        <w:tc>
          <w:tcPr>
            <w:tcW w:w="709" w:type="dxa"/>
          </w:tcPr>
          <w:p w:rsidR="00287564" w:rsidRPr="006633F6" w:rsidRDefault="00287564" w:rsidP="00FC3EC3">
            <w:pPr>
              <w:jc w:val="center"/>
              <w:rPr>
                <w:rFonts w:ascii="Times New Roman" w:hAnsi="Times New Roman" w:cs="Times New Roman"/>
                <w:b/>
                <w:sz w:val="24"/>
                <w:szCs w:val="24"/>
                <w:lang w:val="kk-KZ"/>
              </w:rPr>
            </w:pPr>
            <w:r w:rsidRPr="006633F6">
              <w:rPr>
                <w:rFonts w:ascii="Times New Roman" w:hAnsi="Times New Roman" w:cs="Times New Roman"/>
                <w:b/>
                <w:sz w:val="24"/>
                <w:szCs w:val="24"/>
                <w:lang w:val="kk-KZ"/>
              </w:rPr>
              <w:t>№ п/п</w:t>
            </w:r>
          </w:p>
        </w:tc>
        <w:tc>
          <w:tcPr>
            <w:tcW w:w="5387" w:type="dxa"/>
          </w:tcPr>
          <w:p w:rsidR="00287564" w:rsidRPr="006633F6" w:rsidRDefault="00287564" w:rsidP="00FC3EC3">
            <w:pPr>
              <w:jc w:val="center"/>
              <w:rPr>
                <w:rFonts w:ascii="Times New Roman" w:hAnsi="Times New Roman" w:cs="Times New Roman"/>
                <w:b/>
                <w:color w:val="000000"/>
                <w:sz w:val="24"/>
                <w:szCs w:val="24"/>
              </w:rPr>
            </w:pPr>
            <w:r w:rsidRPr="006633F6">
              <w:rPr>
                <w:rFonts w:ascii="Times New Roman" w:hAnsi="Times New Roman" w:cs="Times New Roman"/>
                <w:b/>
                <w:color w:val="000000"/>
                <w:sz w:val="24"/>
                <w:szCs w:val="24"/>
              </w:rPr>
              <w:t>Наименование потенциального поставщика</w:t>
            </w:r>
          </w:p>
          <w:p w:rsidR="00287564" w:rsidRPr="006633F6" w:rsidRDefault="00287564" w:rsidP="00FC3EC3">
            <w:pPr>
              <w:jc w:val="center"/>
              <w:rPr>
                <w:rFonts w:ascii="Times New Roman" w:hAnsi="Times New Roman" w:cs="Times New Roman"/>
                <w:b/>
                <w:sz w:val="24"/>
                <w:szCs w:val="24"/>
                <w:lang w:val="kk-KZ"/>
              </w:rPr>
            </w:pPr>
          </w:p>
        </w:tc>
        <w:tc>
          <w:tcPr>
            <w:tcW w:w="4110" w:type="dxa"/>
          </w:tcPr>
          <w:p w:rsidR="00287564" w:rsidRPr="006633F6" w:rsidRDefault="00287564" w:rsidP="00FC3EC3">
            <w:pPr>
              <w:jc w:val="center"/>
              <w:rPr>
                <w:rFonts w:ascii="Times New Roman" w:hAnsi="Times New Roman" w:cs="Times New Roman"/>
                <w:b/>
                <w:sz w:val="24"/>
                <w:szCs w:val="24"/>
                <w:lang w:val="kk-KZ"/>
              </w:rPr>
            </w:pPr>
            <w:r w:rsidRPr="006633F6">
              <w:rPr>
                <w:rFonts w:ascii="Times New Roman" w:hAnsi="Times New Roman" w:cs="Times New Roman"/>
                <w:b/>
                <w:sz w:val="24"/>
                <w:szCs w:val="24"/>
                <w:lang w:val="kk-KZ"/>
              </w:rPr>
              <w:t>Лоты, по которым потенциальный поставщик участвует</w:t>
            </w:r>
          </w:p>
        </w:tc>
      </w:tr>
      <w:tr w:rsidR="00287564" w:rsidRPr="006D371A" w:rsidTr="00FC3EC3">
        <w:tc>
          <w:tcPr>
            <w:tcW w:w="709" w:type="dxa"/>
          </w:tcPr>
          <w:p w:rsidR="00287564" w:rsidRPr="006633F6"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387" w:type="dxa"/>
          </w:tcPr>
          <w:p w:rsidR="00287564" w:rsidRPr="00321670" w:rsidRDefault="00287564" w:rsidP="00FC3EC3">
            <w:pPr>
              <w:pStyle w:val="a4"/>
              <w:spacing w:before="0" w:beforeAutospacing="0" w:after="0" w:afterAutospacing="0"/>
              <w:rPr>
                <w:color w:val="000000"/>
              </w:rPr>
            </w:pPr>
            <w:r w:rsidRPr="00321670">
              <w:rPr>
                <w:color w:val="000000"/>
              </w:rPr>
              <w:t>ТОО «КАЗК Компани»</w:t>
            </w:r>
          </w:p>
        </w:tc>
        <w:tc>
          <w:tcPr>
            <w:tcW w:w="4110" w:type="dxa"/>
          </w:tcPr>
          <w:p w:rsidR="00287564" w:rsidRPr="006633F6" w:rsidRDefault="00287564" w:rsidP="00FC3EC3">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287564" w:rsidRPr="006D371A" w:rsidTr="00FC3EC3">
        <w:tc>
          <w:tcPr>
            <w:tcW w:w="709" w:type="dxa"/>
          </w:tcPr>
          <w:p w:rsidR="00287564" w:rsidRPr="006633F6"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387" w:type="dxa"/>
          </w:tcPr>
          <w:p w:rsidR="00287564" w:rsidRPr="00321670" w:rsidRDefault="00287564" w:rsidP="00FC3EC3">
            <w:pPr>
              <w:pStyle w:val="a4"/>
              <w:spacing w:before="0" w:beforeAutospacing="0" w:after="0" w:afterAutospacing="0"/>
              <w:rPr>
                <w:color w:val="000000"/>
              </w:rPr>
            </w:pPr>
            <w:r w:rsidRPr="00321670">
              <w:rPr>
                <w:color w:val="000000"/>
              </w:rPr>
              <w:t xml:space="preserve">ТОО «DENSAULYQ </w:t>
            </w:r>
            <w:proofErr w:type="spellStart"/>
            <w:r w:rsidRPr="00321670">
              <w:rPr>
                <w:color w:val="000000"/>
              </w:rPr>
              <w:t>Life</w:t>
            </w:r>
            <w:proofErr w:type="spellEnd"/>
            <w:r w:rsidRPr="00321670">
              <w:rPr>
                <w:color w:val="000000"/>
              </w:rPr>
              <w:t>»</w:t>
            </w:r>
          </w:p>
        </w:tc>
        <w:tc>
          <w:tcPr>
            <w:tcW w:w="4110" w:type="dxa"/>
          </w:tcPr>
          <w:p w:rsidR="00287564" w:rsidRPr="006633F6" w:rsidRDefault="00287564" w:rsidP="00FC3EC3">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287564" w:rsidRPr="006D371A" w:rsidTr="00FC3EC3">
        <w:tc>
          <w:tcPr>
            <w:tcW w:w="709" w:type="dxa"/>
          </w:tcPr>
          <w:p w:rsidR="00287564"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387" w:type="dxa"/>
          </w:tcPr>
          <w:p w:rsidR="00287564" w:rsidRPr="00321670" w:rsidRDefault="00287564" w:rsidP="00FC3EC3">
            <w:pPr>
              <w:pStyle w:val="a4"/>
              <w:spacing w:before="0" w:beforeAutospacing="0" w:after="0" w:afterAutospacing="0"/>
              <w:rPr>
                <w:color w:val="000000"/>
              </w:rPr>
            </w:pPr>
            <w:r w:rsidRPr="00321670">
              <w:rPr>
                <w:color w:val="000000"/>
              </w:rPr>
              <w:t>ТОО «</w:t>
            </w:r>
            <w:r w:rsidRPr="00321670">
              <w:rPr>
                <w:color w:val="000000"/>
                <w:lang w:val="en-US"/>
              </w:rPr>
              <w:t>KAZMEDEQ</w:t>
            </w:r>
            <w:r w:rsidRPr="00092C68">
              <w:rPr>
                <w:color w:val="000000"/>
              </w:rPr>
              <w:t>.</w:t>
            </w:r>
            <w:r w:rsidRPr="00321670">
              <w:rPr>
                <w:color w:val="000000"/>
                <w:lang w:val="en-US"/>
              </w:rPr>
              <w:t>KZ</w:t>
            </w:r>
            <w:r w:rsidRPr="00321670">
              <w:rPr>
                <w:color w:val="000000"/>
              </w:rPr>
              <w:t>»</w:t>
            </w:r>
          </w:p>
        </w:tc>
        <w:tc>
          <w:tcPr>
            <w:tcW w:w="4110" w:type="dxa"/>
          </w:tcPr>
          <w:p w:rsidR="00287564" w:rsidRPr="006633F6" w:rsidRDefault="00287564" w:rsidP="00FC3EC3">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r>
    </w:tbl>
    <w:p w:rsidR="00287564" w:rsidRDefault="00287564" w:rsidP="00287564">
      <w:pPr>
        <w:pStyle w:val="a4"/>
        <w:spacing w:before="0" w:beforeAutospacing="0" w:after="0" w:afterAutospacing="0"/>
        <w:jc w:val="both"/>
        <w:rPr>
          <w:color w:val="000000"/>
        </w:rPr>
      </w:pPr>
    </w:p>
    <w:p w:rsidR="00287564" w:rsidRDefault="00287564" w:rsidP="00287564">
      <w:pPr>
        <w:pStyle w:val="a4"/>
        <w:spacing w:before="0" w:beforeAutospacing="0" w:after="0" w:afterAutospacing="0"/>
        <w:jc w:val="both"/>
        <w:rPr>
          <w:color w:val="000000"/>
        </w:rPr>
      </w:pPr>
      <w:r>
        <w:rPr>
          <w:color w:val="000000"/>
        </w:rPr>
        <w:tab/>
        <w:t>Ценовые предложения потенциальных поставщиков по каждому лоту:</w:t>
      </w:r>
    </w:p>
    <w:tbl>
      <w:tblPr>
        <w:tblStyle w:val="a3"/>
        <w:tblW w:w="10206" w:type="dxa"/>
        <w:tblInd w:w="108" w:type="dxa"/>
        <w:tblLayout w:type="fixed"/>
        <w:tblLook w:val="04A0" w:firstRow="1" w:lastRow="0" w:firstColumn="1" w:lastColumn="0" w:noHBand="0" w:noVBand="1"/>
      </w:tblPr>
      <w:tblGrid>
        <w:gridCol w:w="709"/>
        <w:gridCol w:w="5387"/>
        <w:gridCol w:w="4110"/>
      </w:tblGrid>
      <w:tr w:rsidR="00287564" w:rsidTr="00FC3EC3">
        <w:tc>
          <w:tcPr>
            <w:tcW w:w="709" w:type="dxa"/>
          </w:tcPr>
          <w:p w:rsidR="00287564" w:rsidRPr="006633F6" w:rsidRDefault="00287564" w:rsidP="00FC3EC3">
            <w:pPr>
              <w:jc w:val="center"/>
              <w:rPr>
                <w:rFonts w:ascii="Times New Roman" w:hAnsi="Times New Roman" w:cs="Times New Roman"/>
                <w:b/>
                <w:sz w:val="24"/>
                <w:szCs w:val="24"/>
                <w:lang w:val="kk-KZ"/>
              </w:rPr>
            </w:pPr>
            <w:r w:rsidRPr="006633F6">
              <w:rPr>
                <w:rFonts w:ascii="Times New Roman" w:hAnsi="Times New Roman" w:cs="Times New Roman"/>
                <w:b/>
                <w:sz w:val="24"/>
                <w:szCs w:val="24"/>
                <w:lang w:val="kk-KZ"/>
              </w:rPr>
              <w:t>№ лота</w:t>
            </w:r>
          </w:p>
        </w:tc>
        <w:tc>
          <w:tcPr>
            <w:tcW w:w="5387" w:type="dxa"/>
          </w:tcPr>
          <w:p w:rsidR="00287564" w:rsidRPr="006633F6" w:rsidRDefault="00287564" w:rsidP="00FC3EC3">
            <w:pPr>
              <w:jc w:val="center"/>
              <w:rPr>
                <w:rFonts w:ascii="Times New Roman" w:hAnsi="Times New Roman" w:cs="Times New Roman"/>
                <w:b/>
                <w:color w:val="000000"/>
                <w:sz w:val="24"/>
                <w:szCs w:val="24"/>
              </w:rPr>
            </w:pPr>
            <w:r w:rsidRPr="006633F6">
              <w:rPr>
                <w:rFonts w:ascii="Times New Roman" w:hAnsi="Times New Roman" w:cs="Times New Roman"/>
                <w:b/>
                <w:color w:val="000000"/>
                <w:sz w:val="24"/>
                <w:szCs w:val="24"/>
              </w:rPr>
              <w:t>Наименование потенциального поставщика</w:t>
            </w:r>
          </w:p>
          <w:p w:rsidR="00287564" w:rsidRPr="006633F6" w:rsidRDefault="00287564" w:rsidP="00FC3EC3">
            <w:pPr>
              <w:jc w:val="center"/>
              <w:rPr>
                <w:rFonts w:ascii="Times New Roman" w:hAnsi="Times New Roman" w:cs="Times New Roman"/>
                <w:b/>
                <w:sz w:val="24"/>
                <w:szCs w:val="24"/>
                <w:lang w:val="kk-KZ"/>
              </w:rPr>
            </w:pPr>
          </w:p>
        </w:tc>
        <w:tc>
          <w:tcPr>
            <w:tcW w:w="4110" w:type="dxa"/>
          </w:tcPr>
          <w:p w:rsidR="00287564" w:rsidRPr="006633F6" w:rsidRDefault="00287564" w:rsidP="00FC3EC3">
            <w:pPr>
              <w:jc w:val="center"/>
              <w:rPr>
                <w:rFonts w:ascii="Times New Roman" w:hAnsi="Times New Roman" w:cs="Times New Roman"/>
                <w:b/>
                <w:sz w:val="24"/>
                <w:szCs w:val="24"/>
                <w:lang w:val="kk-KZ"/>
              </w:rPr>
            </w:pPr>
            <w:r w:rsidRPr="006633F6">
              <w:rPr>
                <w:rFonts w:ascii="Times New Roman" w:hAnsi="Times New Roman" w:cs="Times New Roman"/>
                <w:b/>
                <w:sz w:val="24"/>
                <w:szCs w:val="24"/>
                <w:lang w:val="kk-KZ"/>
              </w:rPr>
              <w:t>Цена за единицу</w:t>
            </w:r>
          </w:p>
        </w:tc>
      </w:tr>
      <w:tr w:rsidR="00287564" w:rsidTr="00FC3EC3">
        <w:tc>
          <w:tcPr>
            <w:tcW w:w="709" w:type="dxa"/>
          </w:tcPr>
          <w:p w:rsidR="00287564" w:rsidRPr="007512DC"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387" w:type="dxa"/>
          </w:tcPr>
          <w:p w:rsidR="00287564" w:rsidRPr="007512DC" w:rsidRDefault="00287564" w:rsidP="00FC3EC3">
            <w:pPr>
              <w:rPr>
                <w:rFonts w:ascii="Times New Roman" w:hAnsi="Times New Roman" w:cs="Times New Roman"/>
                <w:sz w:val="24"/>
                <w:szCs w:val="24"/>
                <w:lang w:val="kk-KZ"/>
              </w:rPr>
            </w:pPr>
            <w:r w:rsidRPr="00321670">
              <w:rPr>
                <w:rFonts w:ascii="Times New Roman" w:hAnsi="Times New Roman" w:cs="Times New Roman"/>
                <w:color w:val="000000"/>
                <w:sz w:val="24"/>
                <w:szCs w:val="24"/>
              </w:rPr>
              <w:t>ТОО «</w:t>
            </w:r>
            <w:r w:rsidRPr="00321670">
              <w:rPr>
                <w:rFonts w:ascii="Times New Roman" w:hAnsi="Times New Roman" w:cs="Times New Roman"/>
                <w:color w:val="000000"/>
                <w:sz w:val="24"/>
                <w:szCs w:val="24"/>
                <w:lang w:val="en-US"/>
              </w:rPr>
              <w:t>KAZMEDEQ</w:t>
            </w:r>
            <w:r w:rsidRPr="00092C68">
              <w:rPr>
                <w:rFonts w:ascii="Times New Roman" w:hAnsi="Times New Roman" w:cs="Times New Roman"/>
                <w:color w:val="000000"/>
                <w:sz w:val="24"/>
                <w:szCs w:val="24"/>
              </w:rPr>
              <w:t>.</w:t>
            </w:r>
            <w:r w:rsidRPr="00321670">
              <w:rPr>
                <w:rFonts w:ascii="Times New Roman" w:hAnsi="Times New Roman" w:cs="Times New Roman"/>
                <w:color w:val="000000"/>
                <w:sz w:val="24"/>
                <w:szCs w:val="24"/>
                <w:lang w:val="en-US"/>
              </w:rPr>
              <w:t>KZ</w:t>
            </w:r>
            <w:r w:rsidRPr="00321670">
              <w:rPr>
                <w:rFonts w:ascii="Times New Roman" w:hAnsi="Times New Roman" w:cs="Times New Roman"/>
                <w:color w:val="000000"/>
                <w:sz w:val="24"/>
                <w:szCs w:val="24"/>
              </w:rPr>
              <w:t>»</w:t>
            </w:r>
          </w:p>
        </w:tc>
        <w:tc>
          <w:tcPr>
            <w:tcW w:w="4110" w:type="dxa"/>
          </w:tcPr>
          <w:p w:rsidR="00287564" w:rsidRPr="007512DC"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5 450 000,00</w:t>
            </w:r>
          </w:p>
        </w:tc>
      </w:tr>
      <w:tr w:rsidR="00287564" w:rsidTr="00FC3EC3">
        <w:tc>
          <w:tcPr>
            <w:tcW w:w="709" w:type="dxa"/>
          </w:tcPr>
          <w:p w:rsidR="00287564" w:rsidRPr="00053366"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387" w:type="dxa"/>
          </w:tcPr>
          <w:p w:rsidR="00287564" w:rsidRPr="00321670" w:rsidRDefault="00287564" w:rsidP="00FC3EC3">
            <w:pPr>
              <w:pStyle w:val="a4"/>
              <w:spacing w:before="0" w:beforeAutospacing="0" w:after="0" w:afterAutospacing="0"/>
              <w:rPr>
                <w:color w:val="000000"/>
              </w:rPr>
            </w:pPr>
            <w:r w:rsidRPr="00321670">
              <w:rPr>
                <w:color w:val="000000"/>
              </w:rPr>
              <w:t>ТОО «КАЗК Компани»</w:t>
            </w:r>
          </w:p>
        </w:tc>
        <w:tc>
          <w:tcPr>
            <w:tcW w:w="4110" w:type="dxa"/>
          </w:tcPr>
          <w:p w:rsidR="00287564" w:rsidRPr="00053366"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6 052 207,00</w:t>
            </w:r>
          </w:p>
        </w:tc>
      </w:tr>
      <w:tr w:rsidR="00287564" w:rsidTr="00FC3EC3">
        <w:tc>
          <w:tcPr>
            <w:tcW w:w="709" w:type="dxa"/>
          </w:tcPr>
          <w:p w:rsidR="00287564" w:rsidRPr="00053366" w:rsidRDefault="00287564" w:rsidP="00FC3E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387" w:type="dxa"/>
          </w:tcPr>
          <w:p w:rsidR="00287564" w:rsidRPr="00321670" w:rsidRDefault="00287564" w:rsidP="00FC3EC3">
            <w:pPr>
              <w:pStyle w:val="a4"/>
              <w:spacing w:before="0" w:beforeAutospacing="0" w:after="0" w:afterAutospacing="0"/>
              <w:rPr>
                <w:color w:val="000000"/>
              </w:rPr>
            </w:pPr>
            <w:r w:rsidRPr="00321670">
              <w:rPr>
                <w:color w:val="000000"/>
              </w:rPr>
              <w:t xml:space="preserve">ТОО «DENSAULYQ </w:t>
            </w:r>
            <w:proofErr w:type="spellStart"/>
            <w:r w:rsidRPr="00321670">
              <w:rPr>
                <w:color w:val="000000"/>
              </w:rPr>
              <w:t>Life</w:t>
            </w:r>
            <w:proofErr w:type="spellEnd"/>
            <w:r w:rsidRPr="00321670">
              <w:rPr>
                <w:color w:val="000000"/>
              </w:rPr>
              <w:t>»</w:t>
            </w:r>
          </w:p>
        </w:tc>
        <w:tc>
          <w:tcPr>
            <w:tcW w:w="4110" w:type="dxa"/>
          </w:tcPr>
          <w:p w:rsidR="00287564" w:rsidRPr="00092C68" w:rsidRDefault="00287564" w:rsidP="00FC3EC3">
            <w:pPr>
              <w:jc w:val="center"/>
              <w:rPr>
                <w:rFonts w:ascii="Times New Roman" w:hAnsi="Times New Roman" w:cs="Times New Roman"/>
                <w:sz w:val="24"/>
                <w:szCs w:val="24"/>
              </w:rPr>
            </w:pPr>
            <w:r>
              <w:rPr>
                <w:rFonts w:ascii="Times New Roman" w:hAnsi="Times New Roman" w:cs="Times New Roman"/>
                <w:sz w:val="24"/>
                <w:szCs w:val="24"/>
                <w:lang w:val="kk-KZ"/>
              </w:rPr>
              <w:t>6 054 000</w:t>
            </w:r>
            <w:r>
              <w:rPr>
                <w:rFonts w:ascii="Times New Roman" w:hAnsi="Times New Roman" w:cs="Times New Roman"/>
                <w:sz w:val="24"/>
                <w:szCs w:val="24"/>
              </w:rPr>
              <w:t>,00</w:t>
            </w:r>
          </w:p>
        </w:tc>
      </w:tr>
    </w:tbl>
    <w:p w:rsidR="00287564" w:rsidRDefault="00287564" w:rsidP="00287564">
      <w:pPr>
        <w:spacing w:after="0" w:line="240" w:lineRule="auto"/>
        <w:ind w:firstLine="708"/>
        <w:jc w:val="both"/>
        <w:rPr>
          <w:rFonts w:ascii="Times New Roman" w:hAnsi="Times New Roman" w:cs="Times New Roman"/>
          <w:sz w:val="24"/>
          <w:szCs w:val="24"/>
          <w:lang w:val="kk-KZ"/>
        </w:rPr>
      </w:pPr>
    </w:p>
    <w:p w:rsidR="00287564" w:rsidRDefault="00287564" w:rsidP="0028756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Тендерная комиссия, по результатам оценки и сопоставления тендерных заявок путем открытого голосования, </w:t>
      </w:r>
      <w:r w:rsidRPr="000B1A34">
        <w:rPr>
          <w:rFonts w:ascii="Times New Roman" w:hAnsi="Times New Roman" w:cs="Times New Roman"/>
          <w:b/>
          <w:sz w:val="24"/>
          <w:szCs w:val="24"/>
          <w:lang w:val="kk-KZ"/>
        </w:rPr>
        <w:t>РЕШИЛА</w:t>
      </w:r>
      <w:r>
        <w:rPr>
          <w:rFonts w:ascii="Times New Roman" w:hAnsi="Times New Roman" w:cs="Times New Roman"/>
          <w:sz w:val="24"/>
          <w:szCs w:val="24"/>
          <w:lang w:val="kk-KZ"/>
        </w:rPr>
        <w:t>:</w:t>
      </w:r>
    </w:p>
    <w:p w:rsidR="00287564" w:rsidRDefault="00287564" w:rsidP="00287564">
      <w:pPr>
        <w:pStyle w:val="a4"/>
        <w:spacing w:before="0" w:beforeAutospacing="0" w:after="0" w:afterAutospacing="0"/>
        <w:ind w:firstLine="709"/>
        <w:jc w:val="both"/>
        <w:rPr>
          <w:lang w:val="kk-KZ"/>
        </w:rPr>
      </w:pPr>
      <w:r>
        <w:rPr>
          <w:lang w:val="kk-KZ"/>
        </w:rPr>
        <w:t xml:space="preserve">1) </w:t>
      </w:r>
      <w:r w:rsidRPr="0073587A">
        <w:rPr>
          <w:lang w:val="kk-KZ"/>
        </w:rPr>
        <w:t xml:space="preserve">Определить победителем </w:t>
      </w:r>
      <w:r w:rsidRPr="0073587A">
        <w:rPr>
          <w:b/>
          <w:u w:val="single"/>
          <w:lang w:val="kk-KZ"/>
        </w:rPr>
        <w:t>по лоту</w:t>
      </w:r>
      <w:r w:rsidRPr="0073587A">
        <w:rPr>
          <w:u w:val="single"/>
          <w:lang w:val="kk-KZ"/>
        </w:rPr>
        <w:t xml:space="preserve"> </w:t>
      </w:r>
      <w:r w:rsidRPr="0073587A">
        <w:rPr>
          <w:b/>
          <w:u w:val="single"/>
          <w:lang w:val="kk-KZ"/>
        </w:rPr>
        <w:t>№ 1</w:t>
      </w:r>
      <w:r w:rsidRPr="0073587A">
        <w:rPr>
          <w:lang w:val="kk-KZ"/>
        </w:rPr>
        <w:t xml:space="preserve"> </w:t>
      </w:r>
      <w:r>
        <w:rPr>
          <w:b/>
          <w:lang w:val="kk-KZ"/>
        </w:rPr>
        <w:t xml:space="preserve">ТОО </w:t>
      </w:r>
      <w:r w:rsidRPr="007161F7">
        <w:rPr>
          <w:b/>
          <w:lang w:val="kk-KZ"/>
        </w:rPr>
        <w:t>«</w:t>
      </w:r>
      <w:r w:rsidRPr="007161F7">
        <w:rPr>
          <w:b/>
          <w:color w:val="000000"/>
          <w:lang w:val="en-US"/>
        </w:rPr>
        <w:t>KAZMEDEQ</w:t>
      </w:r>
      <w:r w:rsidRPr="007161F7">
        <w:rPr>
          <w:b/>
          <w:color w:val="000000"/>
        </w:rPr>
        <w:t>.</w:t>
      </w:r>
      <w:r w:rsidRPr="007161F7">
        <w:rPr>
          <w:b/>
          <w:color w:val="000000"/>
          <w:lang w:val="en-US"/>
        </w:rPr>
        <w:t>KZ</w:t>
      </w:r>
      <w:r w:rsidRPr="007161F7">
        <w:rPr>
          <w:b/>
          <w:lang w:val="kk-KZ"/>
        </w:rPr>
        <w:t>»</w:t>
      </w:r>
      <w:r w:rsidRPr="0073587A">
        <w:rPr>
          <w:b/>
          <w:lang w:val="kk-KZ"/>
        </w:rPr>
        <w:t xml:space="preserve"> </w:t>
      </w:r>
      <w:r w:rsidRPr="0073587A">
        <w:rPr>
          <w:lang w:val="kk-KZ"/>
        </w:rPr>
        <w:t xml:space="preserve">находящееся по адресу: </w:t>
      </w:r>
      <w:r w:rsidRPr="00321670">
        <w:rPr>
          <w:color w:val="000000"/>
        </w:rPr>
        <w:t xml:space="preserve">г. Астана, </w:t>
      </w:r>
      <w:r>
        <w:rPr>
          <w:color w:val="000000"/>
        </w:rPr>
        <w:t>пр. Т</w:t>
      </w:r>
      <w:r>
        <w:rPr>
          <w:color w:val="000000"/>
          <w:lang w:val="kk-KZ"/>
        </w:rPr>
        <w:t>ұ</w:t>
      </w:r>
      <w:r w:rsidRPr="00321670">
        <w:rPr>
          <w:color w:val="000000"/>
        </w:rPr>
        <w:t>ран, 30а</w:t>
      </w:r>
      <w:r>
        <w:rPr>
          <w:color w:val="000000"/>
        </w:rPr>
        <w:t xml:space="preserve">, </w:t>
      </w:r>
      <w:proofErr w:type="spellStart"/>
      <w:r>
        <w:rPr>
          <w:color w:val="000000"/>
        </w:rPr>
        <w:t>н.п</w:t>
      </w:r>
      <w:proofErr w:type="spellEnd"/>
      <w:r>
        <w:rPr>
          <w:color w:val="000000"/>
        </w:rPr>
        <w:t xml:space="preserve">. 3 </w:t>
      </w:r>
      <w:r w:rsidRPr="0073587A">
        <w:rPr>
          <w:lang w:val="kk-KZ"/>
        </w:rPr>
        <w:t xml:space="preserve">и заключить договор закупа на сумму </w:t>
      </w:r>
      <w:r>
        <w:rPr>
          <w:b/>
          <w:lang w:val="kk-KZ"/>
        </w:rPr>
        <w:t>5 450 000,00</w:t>
      </w:r>
      <w:r w:rsidRPr="0073587A">
        <w:rPr>
          <w:lang w:val="kk-KZ"/>
        </w:rPr>
        <w:t xml:space="preserve"> (</w:t>
      </w:r>
      <w:r>
        <w:rPr>
          <w:i/>
          <w:lang w:val="kk-KZ"/>
        </w:rPr>
        <w:t>пять</w:t>
      </w:r>
      <w:r w:rsidRPr="0073587A">
        <w:rPr>
          <w:i/>
          <w:lang w:val="kk-KZ"/>
        </w:rPr>
        <w:t xml:space="preserve"> миллионов </w:t>
      </w:r>
      <w:r>
        <w:rPr>
          <w:i/>
          <w:lang w:val="kk-KZ"/>
        </w:rPr>
        <w:t>четыреста пятьдесят</w:t>
      </w:r>
      <w:r w:rsidRPr="0073587A">
        <w:rPr>
          <w:i/>
          <w:lang w:val="kk-KZ"/>
        </w:rPr>
        <w:t xml:space="preserve"> тысяч</w:t>
      </w:r>
      <w:r w:rsidRPr="0073587A">
        <w:rPr>
          <w:lang w:val="kk-KZ"/>
        </w:rPr>
        <w:t xml:space="preserve">) </w:t>
      </w:r>
      <w:r w:rsidRPr="0073587A">
        <w:rPr>
          <w:b/>
          <w:lang w:val="kk-KZ"/>
        </w:rPr>
        <w:t>тенге</w:t>
      </w:r>
      <w:r w:rsidRPr="0073587A">
        <w:rPr>
          <w:lang w:val="kk-KZ"/>
        </w:rPr>
        <w:t xml:space="preserve"> 00 тиын;</w:t>
      </w:r>
    </w:p>
    <w:p w:rsidR="00287564" w:rsidRDefault="00287564" w:rsidP="00287564">
      <w:pPr>
        <w:pStyle w:val="a4"/>
        <w:spacing w:before="0" w:beforeAutospacing="0" w:after="0" w:afterAutospacing="0"/>
        <w:ind w:firstLine="709"/>
        <w:jc w:val="both"/>
        <w:rPr>
          <w:lang w:val="kk-KZ"/>
        </w:rPr>
      </w:pPr>
      <w:r>
        <w:rPr>
          <w:lang w:val="kk-KZ"/>
        </w:rPr>
        <w:t xml:space="preserve">2) </w:t>
      </w:r>
      <w:r w:rsidRPr="0073587A">
        <w:rPr>
          <w:lang w:val="kk-KZ"/>
        </w:rPr>
        <w:t xml:space="preserve">Определить победителем </w:t>
      </w:r>
      <w:r w:rsidRPr="0073587A">
        <w:rPr>
          <w:b/>
          <w:u w:val="single"/>
          <w:lang w:val="kk-KZ"/>
        </w:rPr>
        <w:t>по лоту</w:t>
      </w:r>
      <w:r w:rsidRPr="0073587A">
        <w:rPr>
          <w:u w:val="single"/>
          <w:lang w:val="kk-KZ"/>
        </w:rPr>
        <w:t xml:space="preserve"> </w:t>
      </w:r>
      <w:r w:rsidRPr="0073587A">
        <w:rPr>
          <w:b/>
          <w:u w:val="single"/>
          <w:lang w:val="kk-KZ"/>
        </w:rPr>
        <w:t xml:space="preserve">№ </w:t>
      </w:r>
      <w:r>
        <w:rPr>
          <w:b/>
          <w:u w:val="single"/>
          <w:lang w:val="kk-KZ"/>
        </w:rPr>
        <w:t>2</w:t>
      </w:r>
      <w:r w:rsidRPr="0073587A">
        <w:rPr>
          <w:lang w:val="kk-KZ"/>
        </w:rPr>
        <w:t xml:space="preserve"> </w:t>
      </w:r>
      <w:r>
        <w:rPr>
          <w:b/>
          <w:lang w:val="kk-KZ"/>
        </w:rPr>
        <w:t xml:space="preserve">ТОО </w:t>
      </w:r>
      <w:r w:rsidRPr="00B419D6">
        <w:rPr>
          <w:b/>
          <w:color w:val="000000"/>
        </w:rPr>
        <w:t>«КАЗК Компани»</w:t>
      </w:r>
      <w:r>
        <w:rPr>
          <w:lang w:val="kk-KZ"/>
        </w:rPr>
        <w:t xml:space="preserve"> </w:t>
      </w:r>
      <w:r w:rsidRPr="0073587A">
        <w:rPr>
          <w:lang w:val="kk-KZ"/>
        </w:rPr>
        <w:t xml:space="preserve">находящееся по адресу: </w:t>
      </w:r>
      <w:r w:rsidRPr="00321670">
        <w:rPr>
          <w:color w:val="000000"/>
        </w:rPr>
        <w:t xml:space="preserve">г. Астана, пр. </w:t>
      </w:r>
      <w:r>
        <w:rPr>
          <w:color w:val="000000"/>
        </w:rPr>
        <w:t>Б. Мом</w:t>
      </w:r>
      <w:r>
        <w:rPr>
          <w:color w:val="000000"/>
          <w:lang w:val="kk-KZ"/>
        </w:rPr>
        <w:t>ы</w:t>
      </w:r>
      <w:r>
        <w:rPr>
          <w:color w:val="000000"/>
        </w:rPr>
        <w:t>ш</w:t>
      </w:r>
      <w:r>
        <w:rPr>
          <w:color w:val="000000"/>
          <w:lang w:val="kk-KZ"/>
        </w:rPr>
        <w:t>ұ</w:t>
      </w:r>
      <w:proofErr w:type="spellStart"/>
      <w:r w:rsidRPr="00321670">
        <w:rPr>
          <w:color w:val="000000"/>
        </w:rPr>
        <w:t>лы</w:t>
      </w:r>
      <w:proofErr w:type="spellEnd"/>
      <w:r w:rsidRPr="00321670">
        <w:rPr>
          <w:color w:val="000000"/>
        </w:rPr>
        <w:t>, 14-40</w:t>
      </w:r>
      <w:r>
        <w:rPr>
          <w:color w:val="000000"/>
        </w:rPr>
        <w:t xml:space="preserve"> </w:t>
      </w:r>
      <w:r w:rsidRPr="0073587A">
        <w:rPr>
          <w:lang w:val="kk-KZ"/>
        </w:rPr>
        <w:t xml:space="preserve">и заключить договор закупа на сумму </w:t>
      </w:r>
      <w:r>
        <w:rPr>
          <w:b/>
          <w:lang w:val="kk-KZ"/>
        </w:rPr>
        <w:t>12 104 414,00</w:t>
      </w:r>
      <w:r w:rsidRPr="0073587A">
        <w:rPr>
          <w:lang w:val="kk-KZ"/>
        </w:rPr>
        <w:t xml:space="preserve"> (</w:t>
      </w:r>
      <w:r>
        <w:rPr>
          <w:i/>
          <w:lang w:val="kk-KZ"/>
        </w:rPr>
        <w:t>двенадцать</w:t>
      </w:r>
      <w:r w:rsidRPr="0073587A">
        <w:rPr>
          <w:i/>
          <w:lang w:val="kk-KZ"/>
        </w:rPr>
        <w:t xml:space="preserve"> миллионов </w:t>
      </w:r>
      <w:r>
        <w:rPr>
          <w:i/>
          <w:lang w:val="kk-KZ"/>
        </w:rPr>
        <w:t>сто четыре</w:t>
      </w:r>
      <w:r w:rsidRPr="0073587A">
        <w:rPr>
          <w:i/>
          <w:lang w:val="kk-KZ"/>
        </w:rPr>
        <w:t xml:space="preserve"> тысяч</w:t>
      </w:r>
      <w:r>
        <w:rPr>
          <w:i/>
          <w:lang w:val="kk-KZ"/>
        </w:rPr>
        <w:t>и четыреста четырнадцать</w:t>
      </w:r>
      <w:r w:rsidRPr="0073587A">
        <w:rPr>
          <w:lang w:val="kk-KZ"/>
        </w:rPr>
        <w:t xml:space="preserve">) </w:t>
      </w:r>
      <w:r w:rsidRPr="0073587A">
        <w:rPr>
          <w:b/>
          <w:lang w:val="kk-KZ"/>
        </w:rPr>
        <w:t>тенге</w:t>
      </w:r>
      <w:r w:rsidRPr="0073587A">
        <w:rPr>
          <w:lang w:val="kk-KZ"/>
        </w:rPr>
        <w:t xml:space="preserve"> 00 тиын;</w:t>
      </w:r>
    </w:p>
    <w:p w:rsidR="00287564" w:rsidRDefault="00287564" w:rsidP="00287564">
      <w:pPr>
        <w:pStyle w:val="a4"/>
        <w:spacing w:before="0" w:beforeAutospacing="0" w:after="0" w:afterAutospacing="0"/>
        <w:ind w:firstLine="708"/>
        <w:jc w:val="both"/>
        <w:rPr>
          <w:color w:val="000000"/>
        </w:rPr>
      </w:pPr>
      <w:r>
        <w:rPr>
          <w:color w:val="000000"/>
        </w:rPr>
        <w:t xml:space="preserve">3) Планово-экономическому отделу </w:t>
      </w:r>
      <w:proofErr w:type="gramStart"/>
      <w:r>
        <w:rPr>
          <w:color w:val="000000"/>
        </w:rPr>
        <w:t>разместить текст</w:t>
      </w:r>
      <w:proofErr w:type="gramEnd"/>
      <w:r>
        <w:rPr>
          <w:color w:val="000000"/>
        </w:rPr>
        <w:t xml:space="preserve"> настоящего протокола на </w:t>
      </w:r>
      <w:proofErr w:type="spellStart"/>
      <w:r>
        <w:rPr>
          <w:color w:val="000000"/>
        </w:rPr>
        <w:t>интернет-ресурсе</w:t>
      </w:r>
      <w:proofErr w:type="spellEnd"/>
      <w:r>
        <w:rPr>
          <w:color w:val="000000"/>
        </w:rPr>
        <w:t xml:space="preserve"> организатора закупа и заключить договоры закупа в установленные Правилами сроки.</w:t>
      </w:r>
    </w:p>
    <w:p w:rsidR="00287564" w:rsidRDefault="00287564" w:rsidP="00287564">
      <w:pPr>
        <w:pStyle w:val="a4"/>
        <w:spacing w:before="0" w:beforeAutospacing="0" w:after="0" w:afterAutospacing="0"/>
        <w:ind w:firstLine="708"/>
        <w:jc w:val="both"/>
        <w:rPr>
          <w:color w:val="000000"/>
        </w:rPr>
      </w:pPr>
      <w:r>
        <w:rPr>
          <w:color w:val="000000"/>
        </w:rPr>
        <w:t>За данные решения проголосовали:</w:t>
      </w:r>
    </w:p>
    <w:p w:rsidR="00287564" w:rsidRDefault="00287564" w:rsidP="00287564">
      <w:pPr>
        <w:pStyle w:val="a4"/>
        <w:spacing w:before="0" w:beforeAutospacing="0" w:after="0" w:afterAutospacing="0"/>
        <w:ind w:firstLine="708"/>
        <w:jc w:val="both"/>
        <w:rPr>
          <w:b/>
          <w:color w:val="000000"/>
        </w:rPr>
      </w:pPr>
      <w:r w:rsidRPr="006633F6">
        <w:rPr>
          <w:b/>
          <w:color w:val="000000"/>
        </w:rPr>
        <w:t>«ЗА»</w:t>
      </w:r>
      <w:r>
        <w:rPr>
          <w:b/>
          <w:color w:val="000000"/>
        </w:rPr>
        <w:t xml:space="preserve"> – 4 голоса</w:t>
      </w:r>
      <w:r w:rsidRPr="006633F6">
        <w:rPr>
          <w:b/>
          <w:color w:val="000000"/>
        </w:rPr>
        <w:t>, «ПРОТИВ» – 0 голосов, «ВОЗДЕРЖАЛСЯ» – 0 голосов.</w:t>
      </w:r>
    </w:p>
    <w:p w:rsidR="00287564" w:rsidRDefault="00287564" w:rsidP="00287564">
      <w:pPr>
        <w:pStyle w:val="a4"/>
        <w:spacing w:before="0" w:beforeAutospacing="0" w:after="0" w:afterAutospacing="0"/>
        <w:ind w:firstLine="708"/>
        <w:jc w:val="both"/>
        <w:rPr>
          <w:b/>
          <w:color w:val="000000"/>
        </w:rPr>
      </w:pPr>
    </w:p>
    <w:p w:rsidR="00287564" w:rsidRPr="006633F6" w:rsidRDefault="00287564" w:rsidP="00287564">
      <w:pPr>
        <w:pStyle w:val="a4"/>
        <w:spacing w:before="0" w:beforeAutospacing="0" w:after="0" w:afterAutospacing="0"/>
        <w:ind w:firstLine="708"/>
        <w:jc w:val="both"/>
        <w:rPr>
          <w:b/>
          <w:color w:val="000000"/>
        </w:rPr>
      </w:pPr>
    </w:p>
    <w:tbl>
      <w:tblPr>
        <w:tblStyle w:val="a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287564" w:rsidTr="00287564">
        <w:tc>
          <w:tcPr>
            <w:tcW w:w="3969" w:type="dxa"/>
          </w:tcPr>
          <w:p w:rsidR="00287564" w:rsidRPr="00287564" w:rsidRDefault="00287564" w:rsidP="00FC3EC3">
            <w:pPr>
              <w:rPr>
                <w:rStyle w:val="s1"/>
                <w:sz w:val="24"/>
                <w:szCs w:val="24"/>
              </w:rPr>
            </w:pPr>
            <w:r w:rsidRPr="00287564">
              <w:rPr>
                <w:rStyle w:val="s1"/>
                <w:sz w:val="24"/>
                <w:szCs w:val="24"/>
              </w:rPr>
              <w:t xml:space="preserve">Председатель </w:t>
            </w:r>
            <w:proofErr w:type="gramStart"/>
            <w:r w:rsidRPr="00287564">
              <w:rPr>
                <w:rStyle w:val="s1"/>
                <w:sz w:val="24"/>
                <w:szCs w:val="24"/>
              </w:rPr>
              <w:t>тендерной</w:t>
            </w:r>
            <w:proofErr w:type="gramEnd"/>
            <w:r w:rsidRPr="00287564">
              <w:rPr>
                <w:rStyle w:val="s1"/>
                <w:sz w:val="24"/>
                <w:szCs w:val="24"/>
              </w:rPr>
              <w:t xml:space="preserve"> </w:t>
            </w:r>
            <w:proofErr w:type="spellStart"/>
            <w:r w:rsidRPr="00287564">
              <w:rPr>
                <w:rStyle w:val="s1"/>
                <w:sz w:val="24"/>
                <w:szCs w:val="24"/>
              </w:rPr>
              <w:t>комисии</w:t>
            </w:r>
            <w:proofErr w:type="spellEnd"/>
            <w:r w:rsidRPr="00287564">
              <w:rPr>
                <w:rStyle w:val="s1"/>
                <w:sz w:val="24"/>
                <w:szCs w:val="24"/>
              </w:rPr>
              <w:t>:</w:t>
            </w:r>
          </w:p>
          <w:p w:rsidR="00287564" w:rsidRPr="00287564" w:rsidRDefault="00287564" w:rsidP="00FC3EC3">
            <w:pPr>
              <w:rPr>
                <w:rStyle w:val="s1"/>
                <w:b w:val="0"/>
                <w:sz w:val="24"/>
                <w:szCs w:val="24"/>
              </w:rPr>
            </w:pPr>
            <w:proofErr w:type="spellStart"/>
            <w:r w:rsidRPr="00287564">
              <w:rPr>
                <w:rStyle w:val="s1"/>
                <w:b w:val="0"/>
                <w:sz w:val="24"/>
                <w:szCs w:val="24"/>
              </w:rPr>
              <w:t>Аманбекова</w:t>
            </w:r>
            <w:proofErr w:type="spellEnd"/>
            <w:r w:rsidRPr="00287564">
              <w:rPr>
                <w:rStyle w:val="s1"/>
                <w:b w:val="0"/>
                <w:sz w:val="24"/>
                <w:szCs w:val="24"/>
              </w:rPr>
              <w:t xml:space="preserve"> </w:t>
            </w:r>
            <w:proofErr w:type="gramStart"/>
            <w:r w:rsidRPr="00287564">
              <w:rPr>
                <w:rStyle w:val="s1"/>
                <w:b w:val="0"/>
                <w:sz w:val="24"/>
                <w:szCs w:val="24"/>
              </w:rPr>
              <w:t>Сауле</w:t>
            </w:r>
            <w:proofErr w:type="gramEnd"/>
            <w:r w:rsidRPr="00287564">
              <w:rPr>
                <w:rStyle w:val="s1"/>
                <w:b w:val="0"/>
                <w:sz w:val="24"/>
                <w:szCs w:val="24"/>
              </w:rPr>
              <w:t xml:space="preserve"> </w:t>
            </w:r>
            <w:proofErr w:type="spellStart"/>
            <w:r w:rsidRPr="00287564">
              <w:rPr>
                <w:rStyle w:val="s1"/>
                <w:b w:val="0"/>
                <w:sz w:val="24"/>
                <w:szCs w:val="24"/>
              </w:rPr>
              <w:t>Батыровна</w:t>
            </w:r>
            <w:proofErr w:type="spellEnd"/>
            <w:r w:rsidRPr="00287564">
              <w:rPr>
                <w:rStyle w:val="s1"/>
                <w:b w:val="0"/>
                <w:sz w:val="24"/>
                <w:szCs w:val="24"/>
              </w:rPr>
              <w:t xml:space="preserve"> </w:t>
            </w:r>
          </w:p>
          <w:p w:rsidR="00287564" w:rsidRPr="00287564" w:rsidRDefault="00287564" w:rsidP="00FC3EC3">
            <w:pPr>
              <w:rPr>
                <w:rStyle w:val="s1"/>
                <w:sz w:val="24"/>
                <w:szCs w:val="24"/>
              </w:rPr>
            </w:pPr>
          </w:p>
        </w:tc>
        <w:tc>
          <w:tcPr>
            <w:tcW w:w="6237" w:type="dxa"/>
          </w:tcPr>
          <w:p w:rsidR="00287564" w:rsidRDefault="00287564" w:rsidP="00FC3EC3">
            <w:pPr>
              <w:jc w:val="both"/>
              <w:rPr>
                <w:rStyle w:val="s1"/>
                <w:sz w:val="23"/>
                <w:szCs w:val="23"/>
              </w:rPr>
            </w:pPr>
          </w:p>
          <w:p w:rsidR="00287564" w:rsidRPr="00F25897" w:rsidRDefault="00287564" w:rsidP="00FC3EC3">
            <w:pPr>
              <w:jc w:val="both"/>
              <w:rPr>
                <w:rStyle w:val="s1"/>
                <w:b w:val="0"/>
                <w:sz w:val="23"/>
                <w:szCs w:val="23"/>
              </w:rPr>
            </w:pPr>
            <w:r>
              <w:rPr>
                <w:rStyle w:val="s1"/>
                <w:b w:val="0"/>
                <w:sz w:val="23"/>
                <w:szCs w:val="23"/>
              </w:rPr>
              <w:t>________________</w:t>
            </w:r>
          </w:p>
        </w:tc>
      </w:tr>
      <w:tr w:rsidR="00287564" w:rsidTr="00287564">
        <w:tc>
          <w:tcPr>
            <w:tcW w:w="3969" w:type="dxa"/>
          </w:tcPr>
          <w:p w:rsidR="00287564" w:rsidRPr="00287564" w:rsidRDefault="00287564" w:rsidP="00FC3EC3">
            <w:pPr>
              <w:rPr>
                <w:rStyle w:val="s1"/>
                <w:sz w:val="24"/>
                <w:szCs w:val="24"/>
              </w:rPr>
            </w:pPr>
            <w:r w:rsidRPr="00287564">
              <w:rPr>
                <w:rStyle w:val="s1"/>
                <w:sz w:val="24"/>
                <w:szCs w:val="24"/>
              </w:rPr>
              <w:t>члены тендерной комиссии:</w:t>
            </w:r>
          </w:p>
        </w:tc>
        <w:tc>
          <w:tcPr>
            <w:tcW w:w="6237" w:type="dxa"/>
          </w:tcPr>
          <w:p w:rsidR="00287564" w:rsidRDefault="00287564" w:rsidP="00FC3EC3">
            <w:pPr>
              <w:jc w:val="both"/>
              <w:rPr>
                <w:rStyle w:val="s1"/>
                <w:sz w:val="23"/>
                <w:szCs w:val="23"/>
              </w:rPr>
            </w:pPr>
          </w:p>
        </w:tc>
      </w:tr>
      <w:tr w:rsidR="00287564" w:rsidTr="00287564">
        <w:tc>
          <w:tcPr>
            <w:tcW w:w="3969" w:type="dxa"/>
          </w:tcPr>
          <w:p w:rsidR="00287564" w:rsidRPr="00287564" w:rsidRDefault="00287564" w:rsidP="00FC3EC3">
            <w:pPr>
              <w:rPr>
                <w:rStyle w:val="s1"/>
                <w:b w:val="0"/>
                <w:sz w:val="24"/>
                <w:szCs w:val="24"/>
              </w:rPr>
            </w:pPr>
            <w:proofErr w:type="spellStart"/>
            <w:r w:rsidRPr="00287564">
              <w:rPr>
                <w:rStyle w:val="s1"/>
                <w:b w:val="0"/>
                <w:sz w:val="24"/>
                <w:szCs w:val="24"/>
              </w:rPr>
              <w:t>Батырова</w:t>
            </w:r>
            <w:proofErr w:type="spellEnd"/>
            <w:r w:rsidRPr="00287564">
              <w:rPr>
                <w:rStyle w:val="s1"/>
                <w:b w:val="0"/>
                <w:sz w:val="24"/>
                <w:szCs w:val="24"/>
              </w:rPr>
              <w:t xml:space="preserve"> Светлана </w:t>
            </w:r>
            <w:proofErr w:type="spellStart"/>
            <w:r w:rsidRPr="00287564">
              <w:rPr>
                <w:rStyle w:val="s1"/>
                <w:b w:val="0"/>
                <w:sz w:val="24"/>
                <w:szCs w:val="24"/>
              </w:rPr>
              <w:t>Кенесовна</w:t>
            </w:r>
            <w:proofErr w:type="spellEnd"/>
          </w:p>
          <w:p w:rsidR="00287564" w:rsidRPr="00287564" w:rsidRDefault="00287564" w:rsidP="00FC3EC3">
            <w:pPr>
              <w:rPr>
                <w:rStyle w:val="s1"/>
                <w:b w:val="0"/>
                <w:sz w:val="24"/>
                <w:szCs w:val="24"/>
              </w:rPr>
            </w:pPr>
          </w:p>
        </w:tc>
        <w:tc>
          <w:tcPr>
            <w:tcW w:w="6237" w:type="dxa"/>
          </w:tcPr>
          <w:p w:rsidR="00287564" w:rsidRPr="00F25897" w:rsidRDefault="00287564" w:rsidP="00FC3EC3">
            <w:pPr>
              <w:rPr>
                <w:rStyle w:val="s1"/>
                <w:b w:val="0"/>
                <w:sz w:val="24"/>
                <w:szCs w:val="24"/>
              </w:rPr>
            </w:pPr>
            <w:r>
              <w:rPr>
                <w:rStyle w:val="s1"/>
                <w:b w:val="0"/>
                <w:sz w:val="23"/>
                <w:szCs w:val="23"/>
              </w:rPr>
              <w:t>________________</w:t>
            </w:r>
          </w:p>
        </w:tc>
      </w:tr>
      <w:tr w:rsidR="00287564" w:rsidTr="00287564">
        <w:tc>
          <w:tcPr>
            <w:tcW w:w="3969" w:type="dxa"/>
          </w:tcPr>
          <w:p w:rsidR="00287564" w:rsidRPr="00287564" w:rsidRDefault="00287564" w:rsidP="00FC3EC3">
            <w:pPr>
              <w:rPr>
                <w:rStyle w:val="s1"/>
                <w:b w:val="0"/>
                <w:sz w:val="24"/>
                <w:szCs w:val="24"/>
              </w:rPr>
            </w:pPr>
            <w:proofErr w:type="spellStart"/>
            <w:r w:rsidRPr="00287564">
              <w:rPr>
                <w:rStyle w:val="s1"/>
                <w:b w:val="0"/>
                <w:sz w:val="24"/>
                <w:szCs w:val="24"/>
              </w:rPr>
              <w:t>Утельбаева</w:t>
            </w:r>
            <w:proofErr w:type="spellEnd"/>
            <w:r w:rsidRPr="00287564">
              <w:rPr>
                <w:rStyle w:val="s1"/>
                <w:b w:val="0"/>
                <w:sz w:val="24"/>
                <w:szCs w:val="24"/>
              </w:rPr>
              <w:t xml:space="preserve"> </w:t>
            </w:r>
            <w:proofErr w:type="spellStart"/>
            <w:r w:rsidRPr="00287564">
              <w:rPr>
                <w:rStyle w:val="s1"/>
                <w:b w:val="0"/>
                <w:sz w:val="24"/>
                <w:szCs w:val="24"/>
              </w:rPr>
              <w:t>Мадина</w:t>
            </w:r>
            <w:proofErr w:type="spellEnd"/>
            <w:r w:rsidRPr="00287564">
              <w:rPr>
                <w:rStyle w:val="s1"/>
                <w:b w:val="0"/>
                <w:sz w:val="24"/>
                <w:szCs w:val="24"/>
              </w:rPr>
              <w:t xml:space="preserve"> </w:t>
            </w:r>
            <w:proofErr w:type="spellStart"/>
            <w:r w:rsidRPr="00287564">
              <w:rPr>
                <w:rStyle w:val="s1"/>
                <w:b w:val="0"/>
                <w:sz w:val="24"/>
                <w:szCs w:val="24"/>
              </w:rPr>
              <w:t>Жумабаевна</w:t>
            </w:r>
            <w:proofErr w:type="spellEnd"/>
          </w:p>
          <w:p w:rsidR="00287564" w:rsidRPr="00287564" w:rsidRDefault="00287564" w:rsidP="00FC3EC3">
            <w:pPr>
              <w:rPr>
                <w:rStyle w:val="s1"/>
                <w:b w:val="0"/>
                <w:sz w:val="24"/>
                <w:szCs w:val="24"/>
              </w:rPr>
            </w:pPr>
          </w:p>
        </w:tc>
        <w:tc>
          <w:tcPr>
            <w:tcW w:w="6237" w:type="dxa"/>
          </w:tcPr>
          <w:p w:rsidR="00287564" w:rsidRDefault="00287564" w:rsidP="00FC3EC3">
            <w:pPr>
              <w:rPr>
                <w:rStyle w:val="s1"/>
                <w:b w:val="0"/>
                <w:sz w:val="23"/>
                <w:szCs w:val="23"/>
              </w:rPr>
            </w:pPr>
            <w:r>
              <w:rPr>
                <w:rStyle w:val="s1"/>
                <w:b w:val="0"/>
                <w:sz w:val="23"/>
                <w:szCs w:val="23"/>
              </w:rPr>
              <w:t>________________</w:t>
            </w:r>
          </w:p>
        </w:tc>
      </w:tr>
      <w:tr w:rsidR="00287564" w:rsidTr="00287564">
        <w:tc>
          <w:tcPr>
            <w:tcW w:w="3969" w:type="dxa"/>
          </w:tcPr>
          <w:p w:rsidR="00287564" w:rsidRPr="00287564" w:rsidRDefault="00287564" w:rsidP="00FC3EC3">
            <w:pPr>
              <w:rPr>
                <w:rStyle w:val="s1"/>
                <w:b w:val="0"/>
                <w:sz w:val="24"/>
                <w:szCs w:val="24"/>
              </w:rPr>
            </w:pPr>
            <w:proofErr w:type="spellStart"/>
            <w:r w:rsidRPr="00287564">
              <w:rPr>
                <w:rStyle w:val="s1"/>
                <w:b w:val="0"/>
                <w:sz w:val="24"/>
                <w:szCs w:val="24"/>
              </w:rPr>
              <w:t>Цубикс</w:t>
            </w:r>
            <w:proofErr w:type="spellEnd"/>
            <w:r w:rsidRPr="00287564">
              <w:rPr>
                <w:rStyle w:val="s1"/>
                <w:b w:val="0"/>
                <w:sz w:val="24"/>
                <w:szCs w:val="24"/>
              </w:rPr>
              <w:t xml:space="preserve"> Наталья Николаевна</w:t>
            </w:r>
          </w:p>
          <w:p w:rsidR="00287564" w:rsidRPr="00287564" w:rsidRDefault="00287564" w:rsidP="00FC3EC3">
            <w:pPr>
              <w:rPr>
                <w:rStyle w:val="s1"/>
                <w:sz w:val="24"/>
                <w:szCs w:val="24"/>
              </w:rPr>
            </w:pPr>
          </w:p>
        </w:tc>
        <w:tc>
          <w:tcPr>
            <w:tcW w:w="6237" w:type="dxa"/>
          </w:tcPr>
          <w:p w:rsidR="00287564" w:rsidRDefault="00287564" w:rsidP="00FC3EC3">
            <w:pPr>
              <w:jc w:val="both"/>
              <w:rPr>
                <w:rStyle w:val="s1"/>
                <w:sz w:val="23"/>
                <w:szCs w:val="23"/>
              </w:rPr>
            </w:pPr>
            <w:r>
              <w:rPr>
                <w:rStyle w:val="s1"/>
                <w:b w:val="0"/>
                <w:sz w:val="23"/>
                <w:szCs w:val="23"/>
              </w:rPr>
              <w:t>________________</w:t>
            </w:r>
          </w:p>
        </w:tc>
      </w:tr>
      <w:tr w:rsidR="00287564" w:rsidTr="00287564">
        <w:tc>
          <w:tcPr>
            <w:tcW w:w="3969" w:type="dxa"/>
          </w:tcPr>
          <w:p w:rsidR="00287564" w:rsidRPr="00287564" w:rsidRDefault="00287564" w:rsidP="00FC3EC3">
            <w:pPr>
              <w:rPr>
                <w:rStyle w:val="s1"/>
                <w:sz w:val="24"/>
                <w:szCs w:val="24"/>
              </w:rPr>
            </w:pPr>
            <w:r w:rsidRPr="00287564">
              <w:rPr>
                <w:rStyle w:val="s1"/>
                <w:sz w:val="24"/>
                <w:szCs w:val="24"/>
              </w:rPr>
              <w:t>секретарь тендерной комиссии:</w:t>
            </w:r>
          </w:p>
          <w:p w:rsidR="00287564" w:rsidRPr="00287564" w:rsidRDefault="00287564" w:rsidP="00FC3EC3">
            <w:pPr>
              <w:rPr>
                <w:rStyle w:val="s1"/>
                <w:b w:val="0"/>
                <w:sz w:val="24"/>
                <w:szCs w:val="24"/>
              </w:rPr>
            </w:pPr>
            <w:r w:rsidRPr="00287564">
              <w:rPr>
                <w:rStyle w:val="s1"/>
                <w:b w:val="0"/>
                <w:sz w:val="24"/>
                <w:szCs w:val="24"/>
              </w:rPr>
              <w:t>Муратов Р.С.</w:t>
            </w:r>
          </w:p>
        </w:tc>
        <w:tc>
          <w:tcPr>
            <w:tcW w:w="6237" w:type="dxa"/>
          </w:tcPr>
          <w:p w:rsidR="00287564" w:rsidRDefault="00287564" w:rsidP="00FC3EC3">
            <w:pPr>
              <w:jc w:val="both"/>
              <w:rPr>
                <w:rStyle w:val="s1"/>
                <w:sz w:val="23"/>
                <w:szCs w:val="23"/>
              </w:rPr>
            </w:pPr>
          </w:p>
          <w:p w:rsidR="00287564" w:rsidRPr="00F25897" w:rsidRDefault="00287564" w:rsidP="00FC3EC3">
            <w:pPr>
              <w:rPr>
                <w:rStyle w:val="s1"/>
                <w:sz w:val="24"/>
                <w:szCs w:val="24"/>
              </w:rPr>
            </w:pPr>
            <w:r>
              <w:rPr>
                <w:rStyle w:val="s1"/>
                <w:b w:val="0"/>
                <w:sz w:val="23"/>
                <w:szCs w:val="23"/>
              </w:rPr>
              <w:t>________________</w:t>
            </w:r>
          </w:p>
        </w:tc>
      </w:tr>
    </w:tbl>
    <w:p w:rsidR="00287564" w:rsidRPr="00D915F6" w:rsidRDefault="00287564" w:rsidP="00287564">
      <w:pPr>
        <w:spacing w:after="0" w:line="240" w:lineRule="auto"/>
        <w:jc w:val="both"/>
        <w:rPr>
          <w:rFonts w:ascii="Times New Roman" w:hAnsi="Times New Roman" w:cs="Times New Roman"/>
          <w:sz w:val="24"/>
          <w:szCs w:val="24"/>
        </w:rPr>
      </w:pPr>
    </w:p>
    <w:p w:rsidR="007B64F9" w:rsidRPr="00287564" w:rsidRDefault="007B64F9" w:rsidP="00287564"/>
    <w:sectPr w:rsidR="007B64F9" w:rsidRPr="00287564" w:rsidSect="00287564">
      <w:pgSz w:w="11906" w:h="16838"/>
      <w:pgMar w:top="426"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2C"/>
    <w:rsid w:val="00287564"/>
    <w:rsid w:val="007B64F9"/>
    <w:rsid w:val="00D0472C"/>
    <w:rsid w:val="00FB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287564"/>
    <w:rPr>
      <w:rFonts w:ascii="Times New Roman" w:hAnsi="Times New Roman" w:cs="Times New Roman" w:hint="default"/>
      <w:b/>
      <w:bCs/>
      <w:color w:val="000000"/>
    </w:rPr>
  </w:style>
  <w:style w:type="table" w:styleId="a3">
    <w:name w:val="Table Grid"/>
    <w:basedOn w:val="a1"/>
    <w:uiPriority w:val="59"/>
    <w:rsid w:val="00287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5"/>
    <w:uiPriority w:val="99"/>
    <w:qFormat/>
    <w:rsid w:val="00287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4"/>
    <w:uiPriority w:val="99"/>
    <w:rsid w:val="0028756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287564"/>
    <w:rPr>
      <w:rFonts w:ascii="Times New Roman" w:hAnsi="Times New Roman" w:cs="Times New Roman" w:hint="default"/>
      <w:b/>
      <w:bCs/>
      <w:color w:val="000000"/>
    </w:rPr>
  </w:style>
  <w:style w:type="table" w:styleId="a3">
    <w:name w:val="Table Grid"/>
    <w:basedOn w:val="a1"/>
    <w:uiPriority w:val="59"/>
    <w:rsid w:val="00287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5"/>
    <w:uiPriority w:val="99"/>
    <w:qFormat/>
    <w:rsid w:val="00287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4"/>
    <w:uiPriority w:val="99"/>
    <w:rsid w:val="002875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бух1а</dc:creator>
  <cp:keywords/>
  <dc:description/>
  <cp:lastModifiedBy>бух1а</cp:lastModifiedBy>
  <cp:revision>2</cp:revision>
  <dcterms:created xsi:type="dcterms:W3CDTF">2023-07-25T10:43:00Z</dcterms:created>
  <dcterms:modified xsi:type="dcterms:W3CDTF">2023-07-25T10:57:00Z</dcterms:modified>
</cp:coreProperties>
</file>